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6C5EF" w14:textId="1F100D52" w:rsidR="00397303" w:rsidRPr="00AA130E" w:rsidRDefault="00397303" w:rsidP="00397303">
      <w:pPr>
        <w:tabs>
          <w:tab w:val="left" w:pos="6521"/>
        </w:tabs>
        <w:wordWrap/>
        <w:autoSpaceDE/>
        <w:autoSpaceDN/>
        <w:spacing w:after="0" w:line="276" w:lineRule="auto"/>
        <w:rPr>
          <w:rFonts w:ascii="Arial" w:hAnsi="Arial" w:cs="Arial" w:hint="eastAsia"/>
          <w:b/>
          <w:bCs/>
          <w:color w:val="FF0000"/>
          <w:kern w:val="0"/>
          <w:sz w:val="24"/>
          <w:szCs w:val="24"/>
        </w:rPr>
      </w:pPr>
      <w:bookmarkStart w:id="0" w:name="OLE_LINK1"/>
      <w:bookmarkStart w:id="1" w:name="OLE_LINK2"/>
      <w:bookmarkStart w:id="2" w:name="OLE_LINK3"/>
      <w:bookmarkStart w:id="3" w:name="_Hlk141682036"/>
      <w:r w:rsidRPr="00431724">
        <w:rPr>
          <w:rFonts w:ascii="Arial" w:eastAsia="MS Mincho" w:hAnsi="Arial" w:cs="Arial"/>
          <w:b/>
          <w:bCs/>
          <w:noProof/>
          <w:kern w:val="0"/>
          <w:sz w:val="24"/>
          <w:szCs w:val="24"/>
          <w:lang w:val="en-GB" w:eastAsia="en-US"/>
        </w:rPr>
        <w:t xml:space="preserve">3GPP TSG </w:t>
      </w:r>
      <w:r w:rsidRPr="00431724">
        <w:rPr>
          <w:rFonts w:ascii="Arial" w:eastAsia="MS Mincho" w:hAnsi="Arial" w:cs="Arial" w:hint="eastAsia"/>
          <w:b/>
          <w:bCs/>
          <w:noProof/>
          <w:kern w:val="0"/>
          <w:sz w:val="24"/>
          <w:szCs w:val="24"/>
          <w:lang w:val="en-GB"/>
        </w:rPr>
        <w:t>RAN</w:t>
      </w:r>
      <w:r w:rsidRPr="00431724">
        <w:rPr>
          <w:rFonts w:ascii="Arial" w:eastAsia="MS Mincho" w:hAnsi="Arial" w:cs="Arial"/>
          <w:b/>
          <w:bCs/>
          <w:noProof/>
          <w:kern w:val="0"/>
          <w:sz w:val="24"/>
          <w:szCs w:val="24"/>
          <w:lang w:val="en-GB" w:eastAsia="en-US"/>
        </w:rPr>
        <w:t xml:space="preserve"> WG1 Meeting #11</w:t>
      </w:r>
      <w:r>
        <w:rPr>
          <w:rFonts w:ascii="Arial" w:hAnsi="Arial" w:cs="Arial" w:hint="eastAsia"/>
          <w:b/>
          <w:bCs/>
          <w:noProof/>
          <w:kern w:val="0"/>
          <w:sz w:val="24"/>
          <w:szCs w:val="24"/>
          <w:lang w:val="en-GB"/>
        </w:rPr>
        <w:t>8</w:t>
      </w:r>
      <w:r>
        <w:rPr>
          <w:rFonts w:ascii="Arial" w:hAnsi="Arial" w:cs="Arial"/>
          <w:b/>
          <w:bCs/>
          <w:noProof/>
          <w:kern w:val="0"/>
          <w:sz w:val="24"/>
          <w:szCs w:val="24"/>
          <w:lang w:val="en-GB"/>
        </w:rPr>
        <w:t>bis</w:t>
      </w:r>
      <w:r w:rsidRPr="00431724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ab/>
      </w:r>
      <w:r w:rsidRPr="00431724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ab/>
        <w:t xml:space="preserve">       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 xml:space="preserve"> </w:t>
      </w:r>
      <w:r w:rsidRPr="005E4321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>R1-2</w:t>
      </w:r>
      <w:r w:rsidRPr="005E4321">
        <w:rPr>
          <w:rFonts w:ascii="Arial" w:hAnsi="Arial" w:cs="Arial" w:hint="eastAsia"/>
          <w:b/>
          <w:bCs/>
          <w:kern w:val="0"/>
          <w:sz w:val="24"/>
          <w:szCs w:val="24"/>
        </w:rPr>
        <w:t>4</w:t>
      </w:r>
      <w:r w:rsidRPr="005E4321">
        <w:rPr>
          <w:rFonts w:ascii="Arial" w:eastAsia="MS Mincho" w:hAnsi="Arial" w:cs="Arial"/>
          <w:b/>
          <w:bCs/>
          <w:kern w:val="0"/>
          <w:sz w:val="24"/>
          <w:szCs w:val="24"/>
          <w:lang w:eastAsia="en-US"/>
        </w:rPr>
        <w:t>0</w:t>
      </w:r>
      <w:r w:rsidR="005E4321" w:rsidRPr="005E4321">
        <w:rPr>
          <w:rFonts w:ascii="Arial" w:hAnsi="Arial" w:cs="Arial" w:hint="eastAsia"/>
          <w:b/>
          <w:bCs/>
          <w:kern w:val="0"/>
          <w:sz w:val="24"/>
          <w:szCs w:val="24"/>
        </w:rPr>
        <w:t>8826</w:t>
      </w:r>
    </w:p>
    <w:p w14:paraId="56C449E6" w14:textId="77777777" w:rsidR="00397303" w:rsidRPr="00B96E28" w:rsidRDefault="00397303" w:rsidP="00397303">
      <w:pPr>
        <w:tabs>
          <w:tab w:val="right" w:pos="9216"/>
        </w:tabs>
        <w:rPr>
          <w:rFonts w:ascii="Arial" w:eastAsia="Yu Mincho" w:hAnsi="Arial"/>
          <w:b/>
          <w:sz w:val="28"/>
          <w:szCs w:val="28"/>
        </w:rPr>
      </w:pPr>
      <w:r w:rsidRPr="0081220F">
        <w:rPr>
          <w:rFonts w:ascii="Arial" w:eastAsia="MS Mincho" w:hAnsi="Arial" w:cs="Arial"/>
          <w:b/>
          <w:bCs/>
          <w:noProof/>
          <w:kern w:val="0"/>
          <w:sz w:val="24"/>
          <w:szCs w:val="24"/>
          <w:lang w:val="en-GB" w:eastAsia="en-US"/>
        </w:rPr>
        <w:t>Hefei, China, 14th – 18th October 2024</w:t>
      </w:r>
    </w:p>
    <w:p w14:paraId="31D4E173" w14:textId="77777777" w:rsidR="00431724" w:rsidRPr="00025161" w:rsidRDefault="00431724" w:rsidP="00431724">
      <w:pPr>
        <w:widowControl/>
        <w:tabs>
          <w:tab w:val="left" w:pos="1985"/>
        </w:tabs>
        <w:wordWrap/>
        <w:autoSpaceDE/>
        <w:autoSpaceDN/>
        <w:spacing w:after="0" w:line="276" w:lineRule="auto"/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</w:pPr>
    </w:p>
    <w:p w14:paraId="4ED9D251" w14:textId="08421562" w:rsidR="00431724" w:rsidRPr="00FD0EE9" w:rsidRDefault="00431724" w:rsidP="00431724">
      <w:pPr>
        <w:widowControl/>
        <w:tabs>
          <w:tab w:val="left" w:pos="1985"/>
        </w:tabs>
        <w:wordWrap/>
        <w:autoSpaceDE/>
        <w:autoSpaceDN/>
        <w:spacing w:after="0" w:line="276" w:lineRule="auto"/>
        <w:ind w:left="2048" w:hangingChars="850" w:hanging="2048"/>
        <w:rPr>
          <w:rFonts w:ascii="Arial" w:hAnsi="Arial" w:cs="Times New Roman"/>
          <w:kern w:val="0"/>
          <w:sz w:val="24"/>
          <w:szCs w:val="20"/>
        </w:rPr>
      </w:pPr>
      <w:r w:rsidRPr="00431724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Agenda item:</w:t>
      </w:r>
      <w:r w:rsidRPr="00431724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bookmarkStart w:id="4" w:name="Source"/>
      <w:bookmarkEnd w:id="4"/>
      <w:r w:rsidR="00FD0EE9">
        <w:rPr>
          <w:rFonts w:ascii="Arial" w:hAnsi="Arial" w:cs="Times New Roman" w:hint="eastAsia"/>
          <w:kern w:val="0"/>
          <w:sz w:val="24"/>
          <w:szCs w:val="20"/>
        </w:rPr>
        <w:t>9.3.</w:t>
      </w:r>
      <w:r w:rsidR="003F1C96">
        <w:rPr>
          <w:rFonts w:ascii="Arial" w:hAnsi="Arial" w:cs="Times New Roman"/>
          <w:kern w:val="0"/>
          <w:sz w:val="24"/>
          <w:szCs w:val="20"/>
        </w:rPr>
        <w:t>2</w:t>
      </w:r>
    </w:p>
    <w:p w14:paraId="15664997" w14:textId="77A87131" w:rsidR="00431724" w:rsidRPr="00FD0EE9" w:rsidRDefault="00431724" w:rsidP="00431724">
      <w:pPr>
        <w:widowControl/>
        <w:tabs>
          <w:tab w:val="left" w:pos="1985"/>
        </w:tabs>
        <w:wordWrap/>
        <w:autoSpaceDE/>
        <w:autoSpaceDN/>
        <w:spacing w:after="0" w:line="276" w:lineRule="auto"/>
        <w:ind w:left="2048" w:hangingChars="850" w:hanging="2048"/>
        <w:rPr>
          <w:rFonts w:ascii="Arial" w:hAnsi="Arial" w:cs="Times New Roman"/>
          <w:kern w:val="0"/>
          <w:sz w:val="24"/>
          <w:szCs w:val="20"/>
        </w:rPr>
      </w:pPr>
      <w:r w:rsidRPr="00431724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 xml:space="preserve">Source: </w:t>
      </w:r>
      <w:r w:rsidRPr="00431724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ab/>
      </w:r>
      <w:proofErr w:type="spellStart"/>
      <w:r w:rsidR="00FD0EE9">
        <w:rPr>
          <w:rFonts w:ascii="Arial" w:hAnsi="Arial" w:cs="Times New Roman" w:hint="eastAsia"/>
          <w:kern w:val="0"/>
          <w:sz w:val="24"/>
          <w:szCs w:val="20"/>
        </w:rPr>
        <w:t>Kookmin</w:t>
      </w:r>
      <w:proofErr w:type="spellEnd"/>
      <w:r w:rsidR="00FD0EE9">
        <w:rPr>
          <w:rFonts w:ascii="Arial" w:hAnsi="Arial" w:cs="Times New Roman" w:hint="eastAsia"/>
          <w:kern w:val="0"/>
          <w:sz w:val="24"/>
          <w:szCs w:val="20"/>
        </w:rPr>
        <w:t xml:space="preserve"> University</w:t>
      </w:r>
    </w:p>
    <w:p w14:paraId="1021E95E" w14:textId="551A0C1F" w:rsidR="00431724" w:rsidRPr="00431724" w:rsidRDefault="00431724" w:rsidP="00431724">
      <w:pPr>
        <w:widowControl/>
        <w:tabs>
          <w:tab w:val="left" w:pos="1985"/>
        </w:tabs>
        <w:wordWrap/>
        <w:autoSpaceDE/>
        <w:autoSpaceDN/>
        <w:spacing w:after="0" w:line="276" w:lineRule="auto"/>
        <w:ind w:left="2048" w:hangingChars="850" w:hanging="2048"/>
        <w:rPr>
          <w:rFonts w:ascii="Arial" w:eastAsia="MS Mincho" w:hAnsi="Arial" w:cs="Times New Roman"/>
          <w:kern w:val="0"/>
          <w:sz w:val="24"/>
          <w:szCs w:val="20"/>
        </w:rPr>
      </w:pPr>
      <w:r w:rsidRPr="00431724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 xml:space="preserve">Title: </w:t>
      </w:r>
      <w:r w:rsidRPr="00431724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ab/>
      </w:r>
      <w:r w:rsidR="00FD0EE9" w:rsidRPr="00FD0EE9">
        <w:rPr>
          <w:rFonts w:ascii="Arial" w:eastAsia="MS Mincho" w:hAnsi="Arial" w:cs="Times New Roman"/>
          <w:kern w:val="0"/>
          <w:sz w:val="24"/>
          <w:szCs w:val="20"/>
          <w:lang w:eastAsia="en-US"/>
        </w:rPr>
        <w:t xml:space="preserve">Discussion on SBFD </w:t>
      </w:r>
      <w:r w:rsidR="003F1C96">
        <w:rPr>
          <w:rFonts w:ascii="Arial" w:eastAsia="MS Mincho" w:hAnsi="Arial" w:cs="Times New Roman"/>
          <w:kern w:val="0"/>
          <w:sz w:val="24"/>
          <w:szCs w:val="20"/>
          <w:lang w:eastAsia="en-US"/>
        </w:rPr>
        <w:t>random access operation</w:t>
      </w:r>
    </w:p>
    <w:p w14:paraId="000287E1" w14:textId="77777777" w:rsidR="00431724" w:rsidRPr="00431724" w:rsidRDefault="00431724" w:rsidP="00431724">
      <w:pPr>
        <w:widowControl/>
        <w:pBdr>
          <w:bottom w:val="single" w:sz="12" w:space="1" w:color="auto"/>
        </w:pBdr>
        <w:tabs>
          <w:tab w:val="left" w:pos="1985"/>
        </w:tabs>
        <w:wordWrap/>
        <w:autoSpaceDE/>
        <w:autoSpaceDN/>
        <w:spacing w:after="0" w:line="276" w:lineRule="auto"/>
        <w:ind w:left="2048" w:hangingChars="850" w:hanging="2048"/>
        <w:rPr>
          <w:rFonts w:ascii="Arial" w:eastAsia="MS Mincho" w:hAnsi="Arial" w:cs="Times New Roman"/>
          <w:kern w:val="0"/>
          <w:sz w:val="24"/>
          <w:szCs w:val="20"/>
        </w:rPr>
      </w:pPr>
      <w:r w:rsidRPr="00431724">
        <w:rPr>
          <w:rFonts w:ascii="Arial" w:eastAsia="MS Mincho" w:hAnsi="Arial" w:cs="Times New Roman"/>
          <w:b/>
          <w:kern w:val="0"/>
          <w:sz w:val="24"/>
          <w:szCs w:val="20"/>
          <w:lang w:eastAsia="en-US"/>
        </w:rPr>
        <w:t>Document for:</w:t>
      </w:r>
      <w:r w:rsidRPr="00431724">
        <w:rPr>
          <w:rFonts w:ascii="Arial" w:eastAsia="MS Mincho" w:hAnsi="Arial" w:cs="Times New Roman"/>
          <w:kern w:val="0"/>
          <w:sz w:val="24"/>
          <w:szCs w:val="20"/>
          <w:lang w:eastAsia="en-US"/>
        </w:rPr>
        <w:tab/>
      </w:r>
      <w:bookmarkStart w:id="5" w:name="DocumentFor"/>
      <w:bookmarkEnd w:id="5"/>
      <w:r w:rsidRPr="00431724">
        <w:rPr>
          <w:rFonts w:ascii="Arial" w:eastAsia="MS Mincho" w:hAnsi="Arial" w:cs="Times New Roman"/>
          <w:kern w:val="0"/>
          <w:sz w:val="24"/>
          <w:szCs w:val="20"/>
          <w:lang w:eastAsia="en-US"/>
        </w:rPr>
        <w:t>Discussion</w:t>
      </w:r>
      <w:r w:rsidRPr="00431724">
        <w:rPr>
          <w:rFonts w:ascii="Arial" w:eastAsia="MS Mincho" w:hAnsi="Arial" w:cs="Times New Roman" w:hint="eastAsia"/>
          <w:kern w:val="0"/>
          <w:sz w:val="24"/>
          <w:szCs w:val="20"/>
        </w:rPr>
        <w:t xml:space="preserve"> and Decision</w:t>
      </w:r>
    </w:p>
    <w:p w14:paraId="7C237636" w14:textId="77777777" w:rsidR="00431724" w:rsidRPr="001F3356" w:rsidRDefault="00431724" w:rsidP="00431724">
      <w:pPr>
        <w:widowControl/>
        <w:pBdr>
          <w:bottom w:val="single" w:sz="12" w:space="1" w:color="auto"/>
        </w:pBdr>
        <w:tabs>
          <w:tab w:val="left" w:pos="1985"/>
        </w:tabs>
        <w:wordWrap/>
        <w:autoSpaceDE/>
        <w:autoSpaceDN/>
        <w:spacing w:after="0" w:line="276" w:lineRule="auto"/>
        <w:ind w:left="2040" w:hangingChars="850" w:hanging="2040"/>
        <w:rPr>
          <w:rFonts w:ascii="Arial" w:eastAsia="맑은 고딕" w:hAnsi="Arial" w:cs="Times New Roman"/>
          <w:kern w:val="0"/>
          <w:sz w:val="24"/>
          <w:szCs w:val="20"/>
        </w:rPr>
      </w:pPr>
    </w:p>
    <w:bookmarkEnd w:id="0"/>
    <w:bookmarkEnd w:id="1"/>
    <w:bookmarkEnd w:id="2"/>
    <w:p w14:paraId="777AEDA7" w14:textId="2F573870" w:rsidR="00431724" w:rsidRPr="00FD0EE9" w:rsidRDefault="00431724" w:rsidP="00FD0EE9">
      <w:pPr>
        <w:pStyle w:val="a7"/>
        <w:keepNext/>
        <w:keepLines/>
        <w:widowControl/>
        <w:numPr>
          <w:ilvl w:val="0"/>
          <w:numId w:val="23"/>
        </w:numPr>
        <w:tabs>
          <w:tab w:val="num" w:pos="432"/>
        </w:tabs>
        <w:wordWrap/>
        <w:autoSpaceDE/>
        <w:autoSpaceDN/>
        <w:spacing w:after="180" w:line="276" w:lineRule="auto"/>
        <w:ind w:leftChars="0" w:hanging="800"/>
        <w:outlineLvl w:val="0"/>
        <w:rPr>
          <w:rFonts w:ascii="Arial" w:eastAsia="MS Mincho" w:hAnsi="Arial" w:cs="Times New Roman"/>
          <w:kern w:val="0"/>
          <w:sz w:val="36"/>
          <w:szCs w:val="20"/>
        </w:rPr>
      </w:pPr>
      <w:r w:rsidRPr="00FD0EE9">
        <w:rPr>
          <w:rFonts w:ascii="Arial" w:eastAsia="MS Mincho" w:hAnsi="Arial" w:cs="Times New Roman"/>
          <w:kern w:val="0"/>
          <w:sz w:val="36"/>
          <w:szCs w:val="20"/>
        </w:rPr>
        <w:t>Introduction</w:t>
      </w:r>
    </w:p>
    <w:p w14:paraId="624E20D0" w14:textId="35DB223F" w:rsidR="00431724" w:rsidRPr="00431724" w:rsidRDefault="00FD0EE9" w:rsidP="00431724">
      <w:pPr>
        <w:widowControl/>
        <w:tabs>
          <w:tab w:val="left" w:pos="1300"/>
        </w:tabs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In this contribution, </w:t>
      </w:r>
      <w:r w:rsidR="000B4ECA">
        <w:rPr>
          <w:rFonts w:ascii="Times New Roman" w:eastAsia="맑은 고딕" w:hAnsi="Times New Roman" w:cs="Times New Roman"/>
          <w:kern w:val="0"/>
          <w:szCs w:val="20"/>
        </w:rPr>
        <w:t xml:space="preserve">we further discuss the 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remaining issues on the </w:t>
      </w:r>
      <w:proofErr w:type="gramStart"/>
      <w:r w:rsidR="003F1C96">
        <w:rPr>
          <w:rFonts w:ascii="Times New Roman" w:eastAsia="맑은 고딕" w:hAnsi="Times New Roman" w:cs="Times New Roman"/>
          <w:kern w:val="0"/>
          <w:szCs w:val="20"/>
        </w:rPr>
        <w:t>random access</w:t>
      </w:r>
      <w:proofErr w:type="gramEnd"/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 procedures for SBFD.</w:t>
      </w:r>
    </w:p>
    <w:p w14:paraId="5DB8D217" w14:textId="77777777" w:rsidR="00FD0EE9" w:rsidRPr="00FD0EE9" w:rsidRDefault="00FD0EE9" w:rsidP="00FD0EE9">
      <w:pPr>
        <w:widowControl/>
        <w:pBdr>
          <w:bottom w:val="single" w:sz="12" w:space="1" w:color="auto"/>
        </w:pBdr>
        <w:tabs>
          <w:tab w:val="left" w:pos="1300"/>
        </w:tabs>
        <w:wordWrap/>
        <w:autoSpaceDE/>
        <w:autoSpaceDN/>
        <w:spacing w:after="180" w:line="276" w:lineRule="auto"/>
        <w:rPr>
          <w:rFonts w:ascii="Times New Roman" w:hAnsi="Times New Roman" w:cs="Times New Roman"/>
          <w:kern w:val="0"/>
          <w:szCs w:val="20"/>
        </w:rPr>
      </w:pPr>
    </w:p>
    <w:p w14:paraId="44839BE7" w14:textId="3086C090" w:rsidR="00431724" w:rsidRPr="000C1AC3" w:rsidRDefault="00431724" w:rsidP="00FD0EE9">
      <w:pPr>
        <w:pStyle w:val="a7"/>
        <w:keepNext/>
        <w:keepLines/>
        <w:widowControl/>
        <w:numPr>
          <w:ilvl w:val="0"/>
          <w:numId w:val="23"/>
        </w:numPr>
        <w:tabs>
          <w:tab w:val="num" w:pos="432"/>
        </w:tabs>
        <w:wordWrap/>
        <w:autoSpaceDE/>
        <w:autoSpaceDN/>
        <w:spacing w:after="180" w:line="276" w:lineRule="auto"/>
        <w:ind w:leftChars="0" w:hanging="800"/>
        <w:outlineLvl w:val="0"/>
        <w:rPr>
          <w:rFonts w:ascii="Arial" w:eastAsia="MS Mincho" w:hAnsi="Arial" w:cs="Times New Roman"/>
          <w:kern w:val="0"/>
          <w:sz w:val="36"/>
          <w:szCs w:val="20"/>
        </w:rPr>
      </w:pPr>
      <w:r w:rsidRPr="00FD0EE9">
        <w:rPr>
          <w:rFonts w:ascii="Arial" w:eastAsia="맑은 고딕" w:hAnsi="Arial" w:cs="Times New Roman" w:hint="eastAsia"/>
          <w:kern w:val="0"/>
          <w:sz w:val="36"/>
          <w:szCs w:val="20"/>
        </w:rPr>
        <w:t>D</w:t>
      </w:r>
      <w:r w:rsidRPr="00FD0EE9">
        <w:rPr>
          <w:rFonts w:ascii="Arial" w:eastAsia="맑은 고딕" w:hAnsi="Arial" w:cs="Times New Roman"/>
          <w:kern w:val="0"/>
          <w:sz w:val="36"/>
          <w:szCs w:val="20"/>
        </w:rPr>
        <w:t>iscussion</w:t>
      </w:r>
    </w:p>
    <w:p w14:paraId="3C961221" w14:textId="7C31B673" w:rsidR="000C1AC3" w:rsidRPr="00F94703" w:rsidRDefault="00A104CB" w:rsidP="00F94703">
      <w:pPr>
        <w:pStyle w:val="a7"/>
        <w:keepNext/>
        <w:keepLines/>
        <w:widowControl/>
        <w:numPr>
          <w:ilvl w:val="1"/>
          <w:numId w:val="23"/>
        </w:numPr>
        <w:wordWrap/>
        <w:autoSpaceDE/>
        <w:autoSpaceDN/>
        <w:spacing w:after="180" w:line="276" w:lineRule="auto"/>
        <w:ind w:leftChars="0" w:left="709" w:hanging="709"/>
        <w:outlineLvl w:val="0"/>
        <w:rPr>
          <w:rFonts w:ascii="Arial" w:eastAsia="MS Mincho" w:hAnsi="Arial" w:cs="Times New Roman"/>
          <w:kern w:val="0"/>
          <w:sz w:val="36"/>
          <w:szCs w:val="20"/>
        </w:rPr>
      </w:pPr>
      <w:r>
        <w:rPr>
          <w:rFonts w:ascii="Arial" w:hAnsi="Arial" w:cs="Times New Roman"/>
          <w:kern w:val="0"/>
          <w:sz w:val="36"/>
          <w:szCs w:val="20"/>
        </w:rPr>
        <w:t>Random access in CONNECTED mode</w:t>
      </w:r>
    </w:p>
    <w:p w14:paraId="1A31459A" w14:textId="2C7672F6" w:rsidR="00F94703" w:rsidRDefault="00F94703" w:rsidP="00F94703">
      <w:pPr>
        <w:pStyle w:val="2"/>
        <w:rPr>
          <w:rFonts w:ascii="Arial" w:hAnsi="Arial" w:cs="Arial"/>
          <w:sz w:val="32"/>
          <w:szCs w:val="32"/>
        </w:rPr>
      </w:pPr>
      <w:r w:rsidRPr="00F94703">
        <w:rPr>
          <w:rFonts w:ascii="Arial" w:hAnsi="Arial" w:cs="Arial"/>
          <w:sz w:val="32"/>
          <w:szCs w:val="32"/>
        </w:rPr>
        <w:t xml:space="preserve">2.1.1 </w:t>
      </w:r>
      <w:r>
        <w:rPr>
          <w:rFonts w:ascii="Arial" w:hAnsi="Arial" w:cs="Arial"/>
          <w:sz w:val="32"/>
          <w:szCs w:val="32"/>
        </w:rPr>
        <w:t>RACH configuration Option 1</w:t>
      </w:r>
      <w:r w:rsidR="00395655">
        <w:rPr>
          <w:rFonts w:ascii="Arial" w:hAnsi="Arial" w:cs="Arial"/>
          <w:sz w:val="32"/>
          <w:szCs w:val="32"/>
        </w:rPr>
        <w:t xml:space="preserve"> with Alt 1-1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1AC3" w:rsidRPr="00431724" w14:paraId="3A47D3FA" w14:textId="77777777" w:rsidTr="00875C77">
        <w:tc>
          <w:tcPr>
            <w:tcW w:w="9631" w:type="dxa"/>
          </w:tcPr>
          <w:p w14:paraId="5FFF38D6" w14:textId="204930FB" w:rsidR="00397303" w:rsidRPr="00397303" w:rsidRDefault="00397303" w:rsidP="00397303">
            <w:pPr>
              <w:widowControl/>
              <w:wordWrap/>
              <w:autoSpaceDE/>
              <w:autoSpaceDN/>
              <w:spacing w:after="0"/>
              <w:rPr>
                <w:rFonts w:ascii="Times" w:eastAsia="바탕" w:hAnsi="Times"/>
                <w:b/>
                <w:bCs/>
                <w:szCs w:val="24"/>
                <w:lang w:val="en-GB" w:eastAsia="en-US"/>
              </w:rPr>
            </w:pPr>
            <w:r>
              <w:rPr>
                <w:rFonts w:ascii="Times" w:eastAsia="바탕" w:hAnsi="Times"/>
                <w:b/>
                <w:bCs/>
                <w:szCs w:val="24"/>
                <w:highlight w:val="green"/>
                <w:lang w:val="en-GB" w:eastAsia="en-US"/>
              </w:rPr>
              <w:t xml:space="preserve">RAN1#118 </w:t>
            </w:r>
            <w:r w:rsidRPr="00397303">
              <w:rPr>
                <w:rFonts w:ascii="Times" w:eastAsia="바탕" w:hAnsi="Times"/>
                <w:b/>
                <w:bCs/>
                <w:szCs w:val="24"/>
                <w:highlight w:val="green"/>
                <w:lang w:val="en-GB" w:eastAsia="en-US"/>
              </w:rPr>
              <w:t>Agreement</w:t>
            </w:r>
          </w:p>
          <w:p w14:paraId="5D3443BB" w14:textId="77777777" w:rsidR="00397303" w:rsidRPr="00397303" w:rsidRDefault="00397303" w:rsidP="00397303">
            <w:pPr>
              <w:widowControl/>
              <w:wordWrap/>
              <w:autoSpaceDE/>
              <w:autoSpaceDN/>
              <w:spacing w:after="0"/>
              <w:rPr>
                <w:rFonts w:ascii="Times" w:eastAsia="바탕" w:hAnsi="Times"/>
                <w:lang w:val="en-GB" w:eastAsia="en-US"/>
              </w:rPr>
            </w:pPr>
            <w:r w:rsidRPr="00397303">
              <w:rPr>
                <w:rFonts w:ascii="Times" w:eastAsia="바탕" w:hAnsi="Times"/>
                <w:lang w:val="en-GB" w:eastAsia="en-US"/>
              </w:rPr>
              <w:t>For RAN1 discussion purpose, ‘</w:t>
            </w:r>
            <w:r w:rsidRPr="00397303">
              <w:rPr>
                <w:rFonts w:ascii="Times" w:eastAsia="바탕" w:hAnsi="Times" w:hint="eastAsia"/>
                <w:lang w:val="en-GB" w:eastAsia="en-US"/>
              </w:rPr>
              <w:t>a</w:t>
            </w:r>
            <w:r w:rsidRPr="00397303">
              <w:rPr>
                <w:rFonts w:ascii="Times" w:eastAsia="바탕" w:hAnsi="Times"/>
                <w:lang w:val="en-GB" w:eastAsia="en-US"/>
              </w:rPr>
              <w:t xml:space="preserve">dditional-ROs’ </w:t>
            </w:r>
            <w:r w:rsidRPr="00397303">
              <w:rPr>
                <w:rFonts w:ascii="Times" w:eastAsia="바탕" w:hAnsi="Times" w:hint="eastAsia"/>
                <w:lang w:val="en-GB" w:eastAsia="en-US"/>
              </w:rPr>
              <w:t>is defined as the following:</w:t>
            </w:r>
          </w:p>
          <w:p w14:paraId="39173C8B" w14:textId="77777777" w:rsidR="00397303" w:rsidRPr="00397303" w:rsidRDefault="00397303" w:rsidP="00397303">
            <w:pPr>
              <w:widowControl/>
              <w:numPr>
                <w:ilvl w:val="0"/>
                <w:numId w:val="46"/>
              </w:numPr>
              <w:wordWrap/>
              <w:autoSpaceDE/>
              <w:autoSpaceDN/>
              <w:adjustRightInd w:val="0"/>
              <w:spacing w:after="0"/>
              <w:rPr>
                <w:rFonts w:ascii="Times" w:eastAsia="바탕" w:hAnsi="Times"/>
                <w:lang w:val="en-GB" w:eastAsia="x-none"/>
              </w:rPr>
            </w:pPr>
            <w:r w:rsidRPr="00397303">
              <w:rPr>
                <w:rFonts w:ascii="Times" w:eastAsia="바탕" w:hAnsi="Times"/>
                <w:lang w:val="en-GB" w:eastAsia="x-none"/>
              </w:rPr>
              <w:t xml:space="preserve">For RACH configuration Option 1, </w:t>
            </w:r>
            <w:r w:rsidRPr="00397303">
              <w:rPr>
                <w:rFonts w:ascii="Times" w:eastAsia="바탕" w:hAnsi="Times" w:hint="eastAsia"/>
                <w:lang w:val="en-GB" w:eastAsia="x-none"/>
              </w:rPr>
              <w:t>a</w:t>
            </w:r>
            <w:r w:rsidRPr="00397303">
              <w:rPr>
                <w:rFonts w:ascii="Times" w:eastAsia="바탕" w:hAnsi="Times"/>
                <w:lang w:val="en-GB" w:eastAsia="x-none"/>
              </w:rPr>
              <w:t xml:space="preserve">dditional-ROs include the ROs in SBFD symbols configured as downlink by </w:t>
            </w:r>
            <w:proofErr w:type="spellStart"/>
            <w:r w:rsidRPr="00397303">
              <w:rPr>
                <w:rFonts w:ascii="Times" w:eastAsia="바탕" w:hAnsi="Times"/>
                <w:i/>
                <w:iCs/>
                <w:lang w:val="en-GB" w:eastAsia="x-none"/>
              </w:rPr>
              <w:t>tdd</w:t>
            </w:r>
            <w:proofErr w:type="spellEnd"/>
            <w:r w:rsidRPr="00397303">
              <w:rPr>
                <w:rFonts w:ascii="Times" w:eastAsia="바탕" w:hAnsi="Times"/>
                <w:i/>
                <w:iCs/>
                <w:lang w:val="en-GB" w:eastAsia="x-none"/>
              </w:rPr>
              <w:t>-UL-DL-</w:t>
            </w:r>
            <w:proofErr w:type="spellStart"/>
            <w:r w:rsidRPr="00397303">
              <w:rPr>
                <w:rFonts w:ascii="Times" w:eastAsia="바탕" w:hAnsi="Times"/>
                <w:i/>
                <w:iCs/>
                <w:lang w:val="en-GB" w:eastAsia="x-none"/>
              </w:rPr>
              <w:t>ConfigurationCommon</w:t>
            </w:r>
            <w:proofErr w:type="spellEnd"/>
            <w:r w:rsidRPr="00397303">
              <w:rPr>
                <w:rFonts w:ascii="Times" w:eastAsia="바탕" w:hAnsi="Times"/>
                <w:lang w:val="en-GB" w:eastAsia="x-none"/>
              </w:rPr>
              <w:t xml:space="preserve">, and the ROs across SBFD symbols configured as downlink and SBFD symbols configured as flexible by </w:t>
            </w:r>
            <w:proofErr w:type="spellStart"/>
            <w:r w:rsidRPr="00397303">
              <w:rPr>
                <w:rFonts w:ascii="Times" w:eastAsia="바탕" w:hAnsi="Times"/>
                <w:i/>
                <w:iCs/>
                <w:lang w:val="en-GB" w:eastAsia="x-none"/>
              </w:rPr>
              <w:t>tdd</w:t>
            </w:r>
            <w:proofErr w:type="spellEnd"/>
            <w:r w:rsidRPr="00397303">
              <w:rPr>
                <w:rFonts w:ascii="Times" w:eastAsia="바탕" w:hAnsi="Times"/>
                <w:i/>
                <w:iCs/>
                <w:lang w:val="en-GB" w:eastAsia="x-none"/>
              </w:rPr>
              <w:t>-UL-DL-</w:t>
            </w:r>
            <w:proofErr w:type="spellStart"/>
            <w:r w:rsidRPr="00397303">
              <w:rPr>
                <w:rFonts w:ascii="Times" w:eastAsia="바탕" w:hAnsi="Times"/>
                <w:i/>
                <w:iCs/>
                <w:lang w:val="en-GB" w:eastAsia="x-none"/>
              </w:rPr>
              <w:t>ConfigurationCommon</w:t>
            </w:r>
            <w:proofErr w:type="spellEnd"/>
            <w:r w:rsidRPr="00397303">
              <w:rPr>
                <w:rFonts w:ascii="Times" w:eastAsia="바탕" w:hAnsi="Times"/>
                <w:lang w:val="en-GB" w:eastAsia="x-none"/>
              </w:rPr>
              <w:t>.</w:t>
            </w:r>
          </w:p>
          <w:p w14:paraId="4B7A71A5" w14:textId="77777777" w:rsidR="00397303" w:rsidRPr="00397303" w:rsidRDefault="00397303" w:rsidP="00397303">
            <w:pPr>
              <w:widowControl/>
              <w:numPr>
                <w:ilvl w:val="0"/>
                <w:numId w:val="46"/>
              </w:numPr>
              <w:wordWrap/>
              <w:autoSpaceDE/>
              <w:autoSpaceDN/>
              <w:adjustRightInd w:val="0"/>
              <w:spacing w:after="0"/>
              <w:rPr>
                <w:rFonts w:ascii="Times" w:eastAsia="바탕" w:hAnsi="Times"/>
                <w:lang w:val="en-GB" w:eastAsia="x-none"/>
              </w:rPr>
            </w:pPr>
            <w:r w:rsidRPr="00397303">
              <w:rPr>
                <w:rFonts w:ascii="Times" w:eastAsia="바탕" w:hAnsi="Times"/>
                <w:lang w:val="en-GB" w:eastAsia="x-none"/>
              </w:rPr>
              <w:t xml:space="preserve">For RACH configuration Option 2, </w:t>
            </w:r>
            <w:r w:rsidRPr="00397303">
              <w:rPr>
                <w:rFonts w:ascii="Times" w:eastAsia="바탕" w:hAnsi="Times" w:hint="eastAsia"/>
                <w:lang w:val="en-GB" w:eastAsia="x-none"/>
              </w:rPr>
              <w:t>a</w:t>
            </w:r>
            <w:r w:rsidRPr="00397303">
              <w:rPr>
                <w:rFonts w:ascii="Times" w:eastAsia="바탕" w:hAnsi="Times"/>
                <w:lang w:val="en-GB" w:eastAsia="x-none"/>
              </w:rPr>
              <w:t>dditional-ROs are the ROs configured by the additional RACH configuration.</w:t>
            </w:r>
          </w:p>
          <w:p w14:paraId="156D93AF" w14:textId="77777777" w:rsidR="00786E0E" w:rsidRDefault="00786E0E" w:rsidP="00397303">
            <w:pPr>
              <w:widowControl/>
              <w:wordWrap/>
              <w:overflowPunct w:val="0"/>
              <w:autoSpaceDE/>
              <w:autoSpaceDN/>
              <w:adjustRightInd w:val="0"/>
              <w:contextualSpacing/>
              <w:textAlignment w:val="baseline"/>
              <w:rPr>
                <w:rFonts w:eastAsia="Yu Mincho"/>
                <w:lang w:val="en-GB" w:eastAsia="ja-JP"/>
              </w:rPr>
            </w:pPr>
          </w:p>
          <w:p w14:paraId="5225F7CF" w14:textId="11DB78CB" w:rsidR="00397303" w:rsidRPr="00397303" w:rsidRDefault="00397303" w:rsidP="00397303">
            <w:pPr>
              <w:widowControl/>
              <w:wordWrap/>
              <w:autoSpaceDE/>
              <w:autoSpaceDN/>
              <w:spacing w:after="0"/>
              <w:rPr>
                <w:rFonts w:ascii="Times" w:eastAsia="바탕" w:hAnsi="Times"/>
                <w:b/>
                <w:bCs/>
                <w:szCs w:val="24"/>
                <w:lang w:val="en-GB" w:eastAsia="en-US"/>
              </w:rPr>
            </w:pPr>
            <w:r>
              <w:rPr>
                <w:rFonts w:ascii="Times" w:eastAsia="바탕" w:hAnsi="Times"/>
                <w:b/>
                <w:bCs/>
                <w:szCs w:val="24"/>
                <w:highlight w:val="green"/>
                <w:lang w:val="en-GB" w:eastAsia="en-US"/>
              </w:rPr>
              <w:t xml:space="preserve">RAN1#118 </w:t>
            </w:r>
            <w:r w:rsidRPr="00397303">
              <w:rPr>
                <w:rFonts w:ascii="Times" w:eastAsia="바탕" w:hAnsi="Times"/>
                <w:b/>
                <w:bCs/>
                <w:szCs w:val="24"/>
                <w:highlight w:val="green"/>
                <w:lang w:val="en-GB" w:eastAsia="en-US"/>
              </w:rPr>
              <w:t>Agreement</w:t>
            </w:r>
          </w:p>
          <w:p w14:paraId="15A094DF" w14:textId="77777777" w:rsidR="00397303" w:rsidRPr="00397303" w:rsidRDefault="00397303" w:rsidP="00397303">
            <w:pPr>
              <w:widowControl/>
              <w:wordWrap/>
              <w:autoSpaceDE/>
              <w:autoSpaceDN/>
              <w:spacing w:after="0"/>
              <w:rPr>
                <w:rFonts w:ascii="Times" w:eastAsia="바탕" w:hAnsi="Times"/>
                <w:szCs w:val="24"/>
                <w:lang w:val="en-GB" w:eastAsia="en-US"/>
              </w:rPr>
            </w:pPr>
            <w:r w:rsidRPr="00397303">
              <w:rPr>
                <w:rFonts w:ascii="Times" w:eastAsia="바탕" w:hAnsi="Times"/>
                <w:szCs w:val="24"/>
                <w:lang w:val="en-GB" w:eastAsia="en-US"/>
              </w:rPr>
              <w:t xml:space="preserve">Regarding RO validation for RACH configuration Option 1 with Alt 1-1, an RO across SBFD symbols configured as downlink and SBFD symbols configured as flexible by </w:t>
            </w:r>
            <w:proofErr w:type="spellStart"/>
            <w:r w:rsidRPr="00397303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tdd</w:t>
            </w:r>
            <w:proofErr w:type="spellEnd"/>
            <w:r w:rsidRPr="00397303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-UL-DL-</w:t>
            </w:r>
            <w:proofErr w:type="spellStart"/>
            <w:r w:rsidRPr="00397303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ConfigurationCommon</w:t>
            </w:r>
            <w:proofErr w:type="spellEnd"/>
            <w:r w:rsidRPr="00397303">
              <w:rPr>
                <w:rFonts w:ascii="Times" w:eastAsia="바탕" w:hAnsi="Times"/>
                <w:szCs w:val="24"/>
                <w:lang w:val="en-GB" w:eastAsia="en-US"/>
              </w:rPr>
              <w:t xml:space="preserve"> is treated the same as an RO in SBFD symbols configured as downlink by </w:t>
            </w:r>
            <w:proofErr w:type="spellStart"/>
            <w:r w:rsidRPr="00397303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tdd</w:t>
            </w:r>
            <w:proofErr w:type="spellEnd"/>
            <w:r w:rsidRPr="00397303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-UL-DL-</w:t>
            </w:r>
            <w:proofErr w:type="spellStart"/>
            <w:r w:rsidRPr="00397303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ConfigurationCommon</w:t>
            </w:r>
            <w:proofErr w:type="spellEnd"/>
            <w:r w:rsidRPr="00397303">
              <w:rPr>
                <w:rFonts w:ascii="Times" w:eastAsia="바탕" w:hAnsi="Times"/>
                <w:szCs w:val="24"/>
                <w:lang w:val="en-GB" w:eastAsia="en-US"/>
              </w:rPr>
              <w:t>.</w:t>
            </w:r>
          </w:p>
          <w:p w14:paraId="4C7BEC3A" w14:textId="77777777" w:rsidR="00397303" w:rsidRPr="00397303" w:rsidRDefault="00397303" w:rsidP="00397303">
            <w:pPr>
              <w:widowControl/>
              <w:numPr>
                <w:ilvl w:val="0"/>
                <w:numId w:val="46"/>
              </w:numPr>
              <w:wordWrap/>
              <w:autoSpaceDE/>
              <w:autoSpaceDN/>
              <w:spacing w:after="0"/>
              <w:rPr>
                <w:rFonts w:ascii="Times" w:eastAsia="바탕" w:hAnsi="Times"/>
                <w:szCs w:val="24"/>
                <w:lang w:val="en-GB" w:eastAsia="en-US"/>
              </w:rPr>
            </w:pPr>
            <w:r w:rsidRPr="00397303">
              <w:rPr>
                <w:rFonts w:ascii="Times" w:eastAsia="바탕" w:hAnsi="Times"/>
                <w:szCs w:val="24"/>
                <w:lang w:val="en-GB" w:eastAsia="en-US"/>
              </w:rPr>
              <w:t xml:space="preserve">The RO includes at least one DL symbol configured by </w:t>
            </w:r>
            <w:proofErr w:type="spellStart"/>
            <w:r w:rsidRPr="00397303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tdd</w:t>
            </w:r>
            <w:proofErr w:type="spellEnd"/>
            <w:r w:rsidRPr="00397303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-UL-DL-</w:t>
            </w:r>
            <w:proofErr w:type="spellStart"/>
            <w:r w:rsidRPr="00397303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ConfigurationCommon</w:t>
            </w:r>
            <w:proofErr w:type="spellEnd"/>
          </w:p>
          <w:p w14:paraId="276E6BB0" w14:textId="2BB5D199" w:rsidR="00397303" w:rsidRDefault="00397303" w:rsidP="00397303">
            <w:pPr>
              <w:widowControl/>
              <w:wordWrap/>
              <w:overflowPunct w:val="0"/>
              <w:autoSpaceDE/>
              <w:autoSpaceDN/>
              <w:adjustRightInd w:val="0"/>
              <w:contextualSpacing/>
              <w:textAlignment w:val="baseline"/>
              <w:rPr>
                <w:rFonts w:eastAsia="Yu Mincho"/>
                <w:lang w:val="en-GB" w:eastAsia="ja-JP"/>
              </w:rPr>
            </w:pPr>
          </w:p>
          <w:p w14:paraId="2B581559" w14:textId="0B5321E5" w:rsidR="00397303" w:rsidRPr="00397303" w:rsidRDefault="00397303" w:rsidP="00397303">
            <w:pPr>
              <w:widowControl/>
              <w:wordWrap/>
              <w:autoSpaceDE/>
              <w:autoSpaceDN/>
              <w:spacing w:after="0"/>
              <w:rPr>
                <w:rFonts w:ascii="Times" w:eastAsia="바탕" w:hAnsi="Times"/>
                <w:b/>
                <w:bCs/>
                <w:szCs w:val="24"/>
                <w:lang w:val="en-GB" w:eastAsia="en-US"/>
              </w:rPr>
            </w:pPr>
            <w:r>
              <w:rPr>
                <w:rFonts w:ascii="Times" w:eastAsia="바탕" w:hAnsi="Times"/>
                <w:b/>
                <w:bCs/>
                <w:szCs w:val="24"/>
                <w:highlight w:val="green"/>
                <w:lang w:val="en-GB" w:eastAsia="en-US"/>
              </w:rPr>
              <w:t xml:space="preserve">RAN1#118 </w:t>
            </w:r>
            <w:r w:rsidRPr="00397303">
              <w:rPr>
                <w:rFonts w:ascii="Times" w:eastAsia="바탕" w:hAnsi="Times"/>
                <w:b/>
                <w:bCs/>
                <w:szCs w:val="24"/>
                <w:highlight w:val="green"/>
                <w:lang w:val="en-GB" w:eastAsia="en-US"/>
              </w:rPr>
              <w:t>Agreement</w:t>
            </w:r>
          </w:p>
          <w:p w14:paraId="6D37CDCC" w14:textId="77777777" w:rsidR="00397303" w:rsidRPr="00397303" w:rsidRDefault="00397303" w:rsidP="00397303">
            <w:pPr>
              <w:widowControl/>
              <w:wordWrap/>
              <w:autoSpaceDE/>
              <w:autoSpaceDN/>
              <w:spacing w:after="0"/>
              <w:rPr>
                <w:rFonts w:ascii="Times" w:eastAsia="바탕" w:hAnsi="Times"/>
                <w:szCs w:val="24"/>
                <w:lang w:val="en-GB" w:eastAsia="en-US"/>
              </w:rPr>
            </w:pPr>
            <w:r w:rsidRPr="00397303">
              <w:rPr>
                <w:rFonts w:ascii="Times" w:eastAsia="바탕" w:hAnsi="Times"/>
                <w:szCs w:val="24"/>
                <w:lang w:val="en-GB" w:eastAsia="en-US"/>
              </w:rPr>
              <w:t xml:space="preserve">For RACH configuration Option 1 with Alt 1-1, for determination of lowest RO of additional-ROs in SBFD symbols, </w:t>
            </w:r>
            <w:r w:rsidRPr="00397303">
              <w:rPr>
                <w:rFonts w:ascii="Times" w:eastAsia="바탕" w:hAnsi="Times" w:hint="eastAsia"/>
                <w:szCs w:val="24"/>
                <w:lang w:val="en-GB" w:eastAsia="en-US"/>
              </w:rPr>
              <w:t xml:space="preserve">select </w:t>
            </w:r>
            <w:r w:rsidRPr="00397303">
              <w:rPr>
                <w:rFonts w:ascii="Times" w:eastAsia="바탕" w:hAnsi="Times"/>
                <w:szCs w:val="24"/>
                <w:lang w:val="en-GB" w:eastAsia="en-US"/>
              </w:rPr>
              <w:t xml:space="preserve">one </w:t>
            </w:r>
            <w:r w:rsidRPr="00397303">
              <w:rPr>
                <w:rFonts w:ascii="Times" w:eastAsia="바탕" w:hAnsi="Times" w:hint="eastAsia"/>
                <w:szCs w:val="24"/>
                <w:lang w:val="en-GB" w:eastAsia="en-US"/>
              </w:rPr>
              <w:t>from the following alternatives</w:t>
            </w:r>
            <w:r w:rsidRPr="00397303">
              <w:rPr>
                <w:rFonts w:ascii="Times" w:eastAsia="바탕" w:hAnsi="Times"/>
                <w:szCs w:val="24"/>
                <w:lang w:val="en-GB" w:eastAsia="en-US"/>
              </w:rPr>
              <w:t xml:space="preserve">. </w:t>
            </w:r>
          </w:p>
          <w:p w14:paraId="10DEFC7B" w14:textId="77777777" w:rsidR="00397303" w:rsidRPr="00397303" w:rsidRDefault="00397303" w:rsidP="00397303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adjustRightInd w:val="0"/>
              <w:spacing w:after="0"/>
              <w:rPr>
                <w:rFonts w:ascii="Times" w:eastAsia="바탕" w:hAnsi="Times"/>
                <w:szCs w:val="24"/>
                <w:lang w:val="en-GB" w:eastAsia="x-none"/>
              </w:rPr>
            </w:pPr>
            <w:r w:rsidRPr="00397303">
              <w:rPr>
                <w:rFonts w:ascii="Times" w:eastAsia="바탕" w:hAnsi="Times"/>
                <w:szCs w:val="24"/>
                <w:lang w:val="en-GB" w:eastAsia="x-none"/>
              </w:rPr>
              <w:t>Alt 1: The</w:t>
            </w:r>
            <w:r w:rsidRPr="00397303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 </w:t>
            </w:r>
            <w:r w:rsidRPr="00397303">
              <w:rPr>
                <w:rFonts w:ascii="Times" w:eastAsia="바탕" w:hAnsi="Times"/>
                <w:szCs w:val="24"/>
                <w:lang w:val="en-GB" w:eastAsia="x-none"/>
              </w:rPr>
              <w:t>parameter</w:t>
            </w:r>
            <w:r w:rsidRPr="00397303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 msg1-FrequencyStart </w:t>
            </w:r>
            <w:r w:rsidRPr="00397303">
              <w:rPr>
                <w:rFonts w:ascii="Times" w:eastAsia="바탕" w:hAnsi="Times"/>
                <w:szCs w:val="24"/>
                <w:lang w:val="en-GB" w:eastAsia="x-none"/>
              </w:rPr>
              <w:t xml:space="preserve">in </w:t>
            </w:r>
            <w:proofErr w:type="spellStart"/>
            <w:r w:rsidRPr="00397303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rach-ConfigCommon</w:t>
            </w:r>
            <w:proofErr w:type="spellEnd"/>
            <w:r w:rsidRPr="00397303">
              <w:rPr>
                <w:rFonts w:ascii="Times" w:eastAsia="바탕" w:hAnsi="Times"/>
                <w:szCs w:val="24"/>
                <w:lang w:val="en-GB" w:eastAsia="x-none"/>
              </w:rPr>
              <w:t xml:space="preserve"> is applied with no reinterpretation.</w:t>
            </w:r>
          </w:p>
          <w:p w14:paraId="5588A76A" w14:textId="77777777" w:rsidR="00397303" w:rsidRPr="00397303" w:rsidRDefault="00397303" w:rsidP="00397303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adjustRightInd w:val="0"/>
              <w:spacing w:after="0"/>
              <w:rPr>
                <w:rFonts w:ascii="Times" w:eastAsia="바탕" w:hAnsi="Times"/>
                <w:szCs w:val="24"/>
                <w:lang w:val="en-GB" w:eastAsia="x-none"/>
              </w:rPr>
            </w:pPr>
            <w:r w:rsidRPr="00397303">
              <w:rPr>
                <w:rFonts w:ascii="Times" w:eastAsia="바탕" w:hAnsi="Times"/>
                <w:szCs w:val="24"/>
                <w:lang w:val="en-GB" w:eastAsia="x-none"/>
              </w:rPr>
              <w:t>Alt 2-1: The</w:t>
            </w:r>
            <w:r w:rsidRPr="00397303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 </w:t>
            </w:r>
            <w:r w:rsidRPr="00397303">
              <w:rPr>
                <w:rFonts w:ascii="Times" w:eastAsia="바탕" w:hAnsi="Times"/>
                <w:szCs w:val="24"/>
                <w:lang w:val="en-GB" w:eastAsia="x-none"/>
              </w:rPr>
              <w:t>parameter</w:t>
            </w:r>
            <w:r w:rsidRPr="00397303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 xml:space="preserve"> msg1-FrequencyStart </w:t>
            </w:r>
            <w:r w:rsidRPr="00397303">
              <w:rPr>
                <w:rFonts w:ascii="Times" w:eastAsia="바탕" w:hAnsi="Times"/>
                <w:szCs w:val="24"/>
                <w:lang w:val="en-GB" w:eastAsia="x-none"/>
              </w:rPr>
              <w:t xml:space="preserve">in </w:t>
            </w:r>
            <w:proofErr w:type="spellStart"/>
            <w:r w:rsidRPr="00397303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rach-ConfigCommon</w:t>
            </w:r>
            <w:proofErr w:type="spellEnd"/>
            <w:r w:rsidRPr="00397303">
              <w:rPr>
                <w:rFonts w:ascii="Times" w:eastAsia="바탕" w:hAnsi="Times"/>
                <w:szCs w:val="24"/>
                <w:lang w:val="en-GB" w:eastAsia="x-none"/>
              </w:rPr>
              <w:t xml:space="preserve"> is reinterpreted as the frequency offset of lowest RO in frequency domain with respective to the lowest PRB of UL usable PRBs.</w:t>
            </w:r>
          </w:p>
          <w:p w14:paraId="768B7834" w14:textId="77777777" w:rsidR="00397303" w:rsidRPr="00397303" w:rsidRDefault="00397303" w:rsidP="00397303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adjustRightInd w:val="0"/>
              <w:spacing w:after="0"/>
              <w:rPr>
                <w:rFonts w:ascii="Times" w:eastAsia="바탕" w:hAnsi="Times"/>
                <w:szCs w:val="24"/>
                <w:lang w:val="en-GB" w:eastAsia="x-none"/>
              </w:rPr>
            </w:pPr>
            <w:r w:rsidRPr="00397303">
              <w:rPr>
                <w:rFonts w:ascii="Times" w:eastAsia="바탕" w:hAnsi="Times"/>
                <w:szCs w:val="24"/>
                <w:lang w:val="en-GB" w:eastAsia="x-none"/>
              </w:rPr>
              <w:t xml:space="preserve">Alt 2-2: Use a fixed value (e.g., 0) </w:t>
            </w:r>
            <w:r w:rsidRPr="00397303">
              <w:rPr>
                <w:rFonts w:ascii="Times" w:eastAsia="바탕" w:hAnsi="Times" w:hint="eastAsia"/>
                <w:szCs w:val="24"/>
                <w:lang w:val="en-GB" w:eastAsia="x-none"/>
              </w:rPr>
              <w:t>for</w:t>
            </w:r>
            <w:r w:rsidRPr="00397303">
              <w:rPr>
                <w:rFonts w:ascii="Times" w:eastAsia="바탕" w:hAnsi="Times"/>
                <w:szCs w:val="24"/>
                <w:lang w:val="en-GB" w:eastAsia="x-none"/>
              </w:rPr>
              <w:t xml:space="preserve"> the frequency offset of lowest RO in frequency domain with respective to the lowest PRB of UL usable PRBs</w:t>
            </w:r>
            <w:r w:rsidRPr="00397303">
              <w:rPr>
                <w:rFonts w:ascii="Times" w:eastAsia="바탕" w:hAnsi="Times" w:hint="eastAsia"/>
                <w:szCs w:val="24"/>
                <w:lang w:val="en-GB" w:eastAsia="x-none"/>
              </w:rPr>
              <w:t>.</w:t>
            </w:r>
          </w:p>
          <w:p w14:paraId="5F8F55E7" w14:textId="77777777" w:rsidR="00397303" w:rsidRPr="00397303" w:rsidRDefault="00397303" w:rsidP="00397303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adjustRightInd w:val="0"/>
              <w:spacing w:after="0"/>
              <w:rPr>
                <w:rFonts w:ascii="Times" w:eastAsia="바탕" w:hAnsi="Times"/>
                <w:szCs w:val="24"/>
                <w:lang w:val="en-GB" w:eastAsia="x-none"/>
              </w:rPr>
            </w:pPr>
            <w:r w:rsidRPr="00397303">
              <w:rPr>
                <w:rFonts w:ascii="Times" w:eastAsia="바탕" w:hAnsi="Times"/>
                <w:szCs w:val="24"/>
                <w:lang w:val="en-GB" w:eastAsia="x-none"/>
              </w:rPr>
              <w:t xml:space="preserve">Alt 2-3: The frequency offset of lowest RO in frequency domain with respective to the lowest PRB of UL usable PRBs is equal to </w:t>
            </w:r>
            <w:r w:rsidRPr="00397303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mod</w:t>
            </w:r>
            <w:r w:rsidRPr="00397303">
              <w:rPr>
                <w:rFonts w:ascii="Times" w:eastAsia="바탕" w:hAnsi="Times"/>
                <w:szCs w:val="24"/>
                <w:lang w:val="en-GB" w:eastAsia="x-none"/>
              </w:rPr>
              <w:t xml:space="preserve"> (</w:t>
            </w:r>
            <w:r w:rsidRPr="00397303"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  <w:t>msg1-FrequencyStart</w:t>
            </w:r>
            <w:r w:rsidRPr="00397303">
              <w:rPr>
                <w:rFonts w:ascii="Times" w:eastAsia="바탕" w:hAnsi="Times"/>
                <w:szCs w:val="24"/>
                <w:lang w:val="en-GB" w:eastAsia="x-none"/>
              </w:rPr>
              <w:t>, bandwidth of UL usable PRBs).</w:t>
            </w:r>
          </w:p>
          <w:p w14:paraId="18DF783B" w14:textId="77777777" w:rsidR="00397303" w:rsidRPr="00397303" w:rsidRDefault="00397303" w:rsidP="00397303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adjustRightInd w:val="0"/>
              <w:spacing w:after="0"/>
              <w:rPr>
                <w:rFonts w:ascii="Times" w:eastAsia="바탕" w:hAnsi="Times"/>
                <w:szCs w:val="24"/>
                <w:lang w:val="en-GB" w:eastAsia="x-none"/>
              </w:rPr>
            </w:pPr>
            <w:r w:rsidRPr="00397303">
              <w:rPr>
                <w:rFonts w:ascii="Times" w:eastAsia="바탕" w:hAnsi="Times"/>
                <w:szCs w:val="24"/>
                <w:lang w:val="en-GB" w:eastAsia="x-none"/>
              </w:rPr>
              <w:t>Alt 2-4: T</w:t>
            </w:r>
            <w:r w:rsidRPr="00397303">
              <w:rPr>
                <w:rFonts w:ascii="Times" w:eastAsia="바탕" w:hAnsi="Times"/>
                <w:iCs/>
                <w:lang w:val="en-GB" w:eastAsia="x-none"/>
              </w:rPr>
              <w:t xml:space="preserve">he frequency offset of lowest RO </w:t>
            </w:r>
            <w:r w:rsidRPr="00397303">
              <w:rPr>
                <w:rFonts w:ascii="Times" w:eastAsia="바탕" w:hAnsi="Times"/>
                <w:szCs w:val="24"/>
                <w:lang w:val="en-GB" w:eastAsia="x-none"/>
              </w:rPr>
              <w:t xml:space="preserve">in frequency domain </w:t>
            </w:r>
            <w:r w:rsidRPr="00397303">
              <w:rPr>
                <w:rFonts w:ascii="Times" w:eastAsia="바탕" w:hAnsi="Times"/>
                <w:iCs/>
                <w:lang w:val="en-GB" w:eastAsia="x-none"/>
              </w:rPr>
              <w:t xml:space="preserve">with respective to the lowest PRB of UL usable PRB is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바탕" w:hAnsi="Cambria Math"/>
                      <w:b/>
                      <w:iCs/>
                      <w:color w:val="FF0000"/>
                      <w:lang w:val="en-GB" w:eastAsia="x-none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바탕" w:hAnsi="Cambria Math"/>
                      <w:color w:val="FF0000"/>
                      <w:szCs w:val="24"/>
                      <w:lang w:val="en-GB" w:eastAsia="x-none"/>
                    </w:rPr>
                    <m:t>msg</m:t>
                  </m:r>
                  <m:r>
                    <m:rPr>
                      <m:sty m:val="bi"/>
                    </m:rPr>
                    <w:rPr>
                      <w:rFonts w:ascii="Cambria Math" w:eastAsia="바탕" w:hAnsi="Cambria Math"/>
                      <w:color w:val="FF0000"/>
                      <w:szCs w:val="24"/>
                      <w:lang w:val="en-GB" w:eastAsia="x-none"/>
                    </w:rPr>
                    <m:t>1-FrequencyStart</m:t>
                  </m:r>
                  <m:r>
                    <m:rPr>
                      <m:sty m:val="b"/>
                    </m:rPr>
                    <w:rPr>
                      <w:rFonts w:ascii="Cambria Math" w:eastAsia="바탕" w:hAnsi="Cambria Math"/>
                      <w:color w:val="FF0000"/>
                      <w:lang w:val="en-GB" w:eastAsia="x-none"/>
                    </w:rPr>
                    <m:t>*scaling factor</m:t>
                  </m:r>
                </m:e>
              </m:d>
            </m:oMath>
            <w:r w:rsidRPr="00397303">
              <w:rPr>
                <w:rFonts w:ascii="Times" w:eastAsia="바탕" w:hAnsi="Times"/>
                <w:iCs/>
                <w:lang w:val="en-GB" w:eastAsia="x-none"/>
              </w:rPr>
              <w:t xml:space="preserve">, where the </w:t>
            </w:r>
            <m:oMath>
              <m:r>
                <m:rPr>
                  <m:sty m:val="b"/>
                </m:rPr>
                <w:rPr>
                  <w:rFonts w:ascii="Cambria Math" w:eastAsia="바탕" w:hAnsi="Cambria Math"/>
                  <w:color w:val="FF0000"/>
                  <w:lang w:val="en-GB" w:eastAsia="x-none"/>
                </w:rPr>
                <m:t>scaling factor=</m:t>
              </m:r>
              <m:f>
                <m:fPr>
                  <m:ctrlPr>
                    <w:rPr>
                      <w:rFonts w:ascii="Cambria Math" w:eastAsia="바탕" w:hAnsi="Cambria Math"/>
                      <w:b/>
                      <w:iCs/>
                      <w:color w:val="FF0000"/>
                      <w:lang w:val="en-GB" w:eastAsia="x-none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바탕" w:hAnsi="Cambria Math"/>
                      <w:color w:val="FF0000"/>
                      <w:lang w:val="en-GB" w:eastAsia="x-none"/>
                    </w:rPr>
                    <m:t>UL usable PRB size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바탕" w:hAnsi="Cambria Math"/>
                      <w:color w:val="FF0000"/>
                      <w:lang w:val="en-GB" w:eastAsia="x-none"/>
                    </w:rPr>
                    <m:t>UL BWP size</m:t>
                  </m:r>
                </m:den>
              </m:f>
            </m:oMath>
            <w:r w:rsidRPr="00397303">
              <w:rPr>
                <w:rFonts w:ascii="Times" w:eastAsia="바탕" w:hAnsi="Times"/>
                <w:iCs/>
                <w:lang w:eastAsia="x-none"/>
              </w:rPr>
              <w:t>.</w:t>
            </w:r>
          </w:p>
          <w:p w14:paraId="501425D5" w14:textId="77777777" w:rsidR="00397303" w:rsidRPr="00397303" w:rsidRDefault="00397303" w:rsidP="00397303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adjustRightInd w:val="0"/>
              <w:spacing w:after="0"/>
              <w:rPr>
                <w:rFonts w:ascii="Times" w:eastAsia="바탕" w:hAnsi="Times"/>
                <w:szCs w:val="24"/>
                <w:lang w:val="en-GB" w:eastAsia="x-none"/>
              </w:rPr>
            </w:pPr>
            <w:r w:rsidRPr="00397303">
              <w:rPr>
                <w:rFonts w:ascii="Times" w:eastAsia="바탕" w:hAnsi="Times"/>
                <w:szCs w:val="24"/>
                <w:lang w:val="en-GB" w:eastAsia="x-none"/>
              </w:rPr>
              <w:t>Note: Other alternatives are not precluded</w:t>
            </w:r>
          </w:p>
          <w:p w14:paraId="7936A9DA" w14:textId="411F1724" w:rsidR="00397303" w:rsidRPr="00397303" w:rsidRDefault="00397303" w:rsidP="00397303">
            <w:pPr>
              <w:widowControl/>
              <w:wordWrap/>
              <w:overflowPunct w:val="0"/>
              <w:autoSpaceDE/>
              <w:autoSpaceDN/>
              <w:adjustRightInd w:val="0"/>
              <w:contextualSpacing/>
              <w:textAlignment w:val="baseline"/>
              <w:rPr>
                <w:rFonts w:eastAsia="Yu Mincho"/>
                <w:lang w:val="en-GB" w:eastAsia="ja-JP"/>
              </w:rPr>
            </w:pPr>
          </w:p>
          <w:p w14:paraId="58669630" w14:textId="34C24A21" w:rsidR="00EB6D82" w:rsidRPr="00EB6D82" w:rsidRDefault="00EB6D82" w:rsidP="00EB6D82">
            <w:pPr>
              <w:widowControl/>
              <w:wordWrap/>
              <w:autoSpaceDE/>
              <w:autoSpaceDN/>
              <w:spacing w:after="0"/>
              <w:rPr>
                <w:rFonts w:ascii="Times" w:eastAsia="바탕" w:hAnsi="Times"/>
                <w:b/>
                <w:bCs/>
                <w:szCs w:val="24"/>
                <w:lang w:val="en-GB" w:eastAsia="en-US"/>
              </w:rPr>
            </w:pPr>
            <w:r>
              <w:rPr>
                <w:rFonts w:ascii="Times" w:eastAsia="바탕" w:hAnsi="Times"/>
                <w:b/>
                <w:bCs/>
                <w:szCs w:val="24"/>
                <w:highlight w:val="green"/>
                <w:lang w:val="en-GB" w:eastAsia="en-US"/>
              </w:rPr>
              <w:t xml:space="preserve">RAN1#118 </w:t>
            </w:r>
            <w:r w:rsidRPr="00EB6D82">
              <w:rPr>
                <w:rFonts w:ascii="Times" w:eastAsia="바탕" w:hAnsi="Times"/>
                <w:b/>
                <w:bCs/>
                <w:szCs w:val="24"/>
                <w:highlight w:val="green"/>
                <w:lang w:val="en-GB" w:eastAsia="en-US"/>
              </w:rPr>
              <w:t>Agreement</w:t>
            </w:r>
          </w:p>
          <w:p w14:paraId="729CA72C" w14:textId="77777777" w:rsidR="00EB6D82" w:rsidRPr="00EB6D82" w:rsidRDefault="00EB6D82" w:rsidP="00EB6D82">
            <w:pPr>
              <w:widowControl/>
              <w:wordWrap/>
              <w:autoSpaceDE/>
              <w:autoSpaceDN/>
              <w:spacing w:after="0"/>
              <w:rPr>
                <w:rFonts w:ascii="Times" w:eastAsia="바탕" w:hAnsi="Times"/>
                <w:szCs w:val="24"/>
                <w:lang w:val="en-GB" w:eastAsia="en-US"/>
              </w:rPr>
            </w:pPr>
            <w:r w:rsidRPr="00EB6D82">
              <w:rPr>
                <w:rFonts w:ascii="Times" w:eastAsia="바탕" w:hAnsi="Times"/>
                <w:szCs w:val="24"/>
                <w:lang w:val="en-GB" w:eastAsia="en-US"/>
              </w:rPr>
              <w:t>For RACH configuration Option 1 with Alt 1-1, the legacy SSB-RO mapping rule is reused for additional-ROs.</w:t>
            </w:r>
          </w:p>
          <w:p w14:paraId="7EC626DC" w14:textId="77777777" w:rsidR="00EB6D82" w:rsidRPr="00EB6D82" w:rsidRDefault="00EB6D82" w:rsidP="00EB6D82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adjustRightInd w:val="0"/>
              <w:spacing w:after="0"/>
              <w:rPr>
                <w:rFonts w:ascii="Times" w:eastAsia="바탕" w:hAnsi="Times"/>
                <w:szCs w:val="24"/>
                <w:lang w:eastAsia="x-none"/>
              </w:rPr>
            </w:pPr>
            <w:r w:rsidRPr="00EB6D82">
              <w:rPr>
                <w:rFonts w:ascii="Times" w:eastAsia="바탕" w:hAnsi="Times"/>
                <w:szCs w:val="24"/>
                <w:lang w:eastAsia="x-none"/>
              </w:rPr>
              <w:t>FFS the association period and association pattern period.</w:t>
            </w:r>
          </w:p>
          <w:p w14:paraId="60C79F29" w14:textId="5D5325B8" w:rsidR="00397303" w:rsidRDefault="00397303" w:rsidP="00397303">
            <w:pPr>
              <w:widowControl/>
              <w:wordWrap/>
              <w:overflowPunct w:val="0"/>
              <w:autoSpaceDE/>
              <w:autoSpaceDN/>
              <w:adjustRightInd w:val="0"/>
              <w:contextualSpacing/>
              <w:textAlignment w:val="baseline"/>
              <w:rPr>
                <w:rFonts w:eastAsia="Yu Mincho"/>
                <w:lang w:eastAsia="ja-JP"/>
              </w:rPr>
            </w:pPr>
          </w:p>
          <w:p w14:paraId="44CD6AF3" w14:textId="07F705DF" w:rsidR="00EB6D82" w:rsidRPr="00912E73" w:rsidRDefault="00EB6D82" w:rsidP="00EB6D82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 xml:space="preserve">RAN1#118 </w:t>
            </w:r>
            <w:r w:rsidRPr="00912E73">
              <w:rPr>
                <w:b/>
                <w:bCs/>
                <w:highlight w:val="green"/>
              </w:rPr>
              <w:t>Agreement</w:t>
            </w:r>
          </w:p>
          <w:p w14:paraId="178CC991" w14:textId="77777777" w:rsidR="00EB6D82" w:rsidRPr="007D296B" w:rsidRDefault="00EB6D82" w:rsidP="00466C25">
            <w:pPr>
              <w:spacing w:after="0"/>
            </w:pPr>
            <w:r w:rsidRPr="007D296B">
              <w:lastRenderedPageBreak/>
              <w:t>For SBFD-aware UEs and RACH configuration Option 1 with Alt 1-1, consider the following options for initial PRACH transmission attempt in one random access procedure:</w:t>
            </w:r>
          </w:p>
          <w:p w14:paraId="0F1D78A0" w14:textId="77777777" w:rsidR="00EB6D82" w:rsidRPr="007D296B" w:rsidRDefault="00EB6D82" w:rsidP="00EB6D82">
            <w:pPr>
              <w:pStyle w:val="a7"/>
              <w:widowControl/>
              <w:numPr>
                <w:ilvl w:val="0"/>
                <w:numId w:val="47"/>
              </w:numPr>
              <w:wordWrap/>
              <w:autoSpaceDE/>
              <w:autoSpaceDN/>
              <w:spacing w:after="0"/>
              <w:ind w:leftChars="0"/>
            </w:pPr>
            <w:r w:rsidRPr="007D296B">
              <w:t>Option 2: Select one type between legacy-ROs and additional-ROs based on certain specified/configured conditions/prioritizations</w:t>
            </w:r>
          </w:p>
          <w:p w14:paraId="78A94765" w14:textId="77777777" w:rsidR="00EB6D82" w:rsidRPr="007D296B" w:rsidRDefault="00EB6D82" w:rsidP="00EB6D82">
            <w:pPr>
              <w:pStyle w:val="a7"/>
              <w:widowControl/>
              <w:numPr>
                <w:ilvl w:val="0"/>
                <w:numId w:val="47"/>
              </w:numPr>
              <w:wordWrap/>
              <w:autoSpaceDE/>
              <w:autoSpaceDN/>
              <w:spacing w:after="0"/>
              <w:ind w:leftChars="0"/>
            </w:pPr>
            <w:r w:rsidRPr="007D296B">
              <w:t>Option 3: It’s up to UE implementation to select one type between legacy-ROs and additional-ROs</w:t>
            </w:r>
          </w:p>
          <w:p w14:paraId="59DAFC54" w14:textId="410EFF5A" w:rsidR="00EB6D82" w:rsidRPr="00EB6D82" w:rsidRDefault="00EB6D82" w:rsidP="00397303">
            <w:pPr>
              <w:widowControl/>
              <w:wordWrap/>
              <w:overflowPunct w:val="0"/>
              <w:autoSpaceDE/>
              <w:autoSpaceDN/>
              <w:adjustRightInd w:val="0"/>
              <w:contextualSpacing/>
              <w:textAlignment w:val="baseline"/>
              <w:rPr>
                <w:rFonts w:eastAsia="Yu Mincho"/>
                <w:lang w:eastAsia="ja-JP"/>
              </w:rPr>
            </w:pPr>
          </w:p>
          <w:p w14:paraId="2518F173" w14:textId="38A8DD00" w:rsidR="00EB6D82" w:rsidRPr="00912E73" w:rsidRDefault="00EB6D82" w:rsidP="00EB6D82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 xml:space="preserve">RAN1#118 </w:t>
            </w:r>
            <w:r w:rsidRPr="00912E73">
              <w:rPr>
                <w:b/>
                <w:bCs/>
                <w:highlight w:val="green"/>
              </w:rPr>
              <w:t>Agreement</w:t>
            </w:r>
          </w:p>
          <w:p w14:paraId="48F39654" w14:textId="38A8DD00" w:rsidR="00EB6D82" w:rsidRPr="007D296B" w:rsidRDefault="00EB6D82" w:rsidP="00EB6D82">
            <w:pPr>
              <w:spacing w:after="0"/>
            </w:pPr>
            <w:r w:rsidRPr="007D296B">
              <w:t>For SBFD aware UEs and RACH configuration Option 1 with Alt 1-1, consider the following options for PRACH transmission re-attempt in one random access procedure:</w:t>
            </w:r>
          </w:p>
          <w:p w14:paraId="43DAEE48" w14:textId="77777777" w:rsidR="00EB6D82" w:rsidRPr="007D296B" w:rsidRDefault="00EB6D82" w:rsidP="00EB6D82">
            <w:pPr>
              <w:pStyle w:val="a7"/>
              <w:widowControl/>
              <w:numPr>
                <w:ilvl w:val="0"/>
                <w:numId w:val="48"/>
              </w:numPr>
              <w:wordWrap/>
              <w:autoSpaceDE/>
              <w:autoSpaceDN/>
              <w:spacing w:after="0"/>
              <w:ind w:leftChars="0"/>
            </w:pPr>
            <w:r w:rsidRPr="007D296B">
              <w:t xml:space="preserve">Option 1: Always use ROs of the same type (i.e., legacy-RO or Additional-RO) as the earlier PRACH transmission for the rest of the </w:t>
            </w:r>
            <w:proofErr w:type="gramStart"/>
            <w:r w:rsidRPr="007D296B">
              <w:t>random access</w:t>
            </w:r>
            <w:proofErr w:type="gramEnd"/>
            <w:r w:rsidRPr="007D296B">
              <w:t xml:space="preserve"> procedure</w:t>
            </w:r>
          </w:p>
          <w:p w14:paraId="40F40ADC" w14:textId="77777777" w:rsidR="00EB6D82" w:rsidRPr="007D296B" w:rsidRDefault="00EB6D82" w:rsidP="00EB6D82">
            <w:pPr>
              <w:pStyle w:val="a7"/>
              <w:widowControl/>
              <w:numPr>
                <w:ilvl w:val="0"/>
                <w:numId w:val="48"/>
              </w:numPr>
              <w:wordWrap/>
              <w:autoSpaceDE/>
              <w:autoSpaceDN/>
              <w:spacing w:after="0"/>
              <w:ind w:leftChars="0"/>
            </w:pPr>
            <w:r w:rsidRPr="007D296B">
              <w:t xml:space="preserve">Option 2: First use ROs of the same type as the earlier PRACH transmission for a certain number of times, and if certain conditions are met, then use ROs of the other type for the rest of the </w:t>
            </w:r>
            <w:proofErr w:type="gramStart"/>
            <w:r w:rsidRPr="007D296B">
              <w:t>random access</w:t>
            </w:r>
            <w:proofErr w:type="gramEnd"/>
            <w:r w:rsidRPr="007D296B">
              <w:t xml:space="preserve"> procedure</w:t>
            </w:r>
          </w:p>
          <w:p w14:paraId="6D51776E" w14:textId="77777777" w:rsidR="00EB6D82" w:rsidRPr="007D296B" w:rsidRDefault="00EB6D82" w:rsidP="00EB6D82">
            <w:pPr>
              <w:pStyle w:val="a7"/>
              <w:widowControl/>
              <w:numPr>
                <w:ilvl w:val="0"/>
                <w:numId w:val="48"/>
              </w:numPr>
              <w:wordWrap/>
              <w:autoSpaceDE/>
              <w:autoSpaceDN/>
              <w:spacing w:after="0"/>
              <w:ind w:leftChars="0"/>
            </w:pPr>
            <w:r w:rsidRPr="007D296B">
              <w:t>Option 3: Independently select legacy-ROs or additional-ROs for each PRACH transmission re-attempt in one random access procedure</w:t>
            </w:r>
          </w:p>
          <w:p w14:paraId="64916E78" w14:textId="27C764B0" w:rsidR="00397303" w:rsidRPr="00397303" w:rsidRDefault="00397303" w:rsidP="00397303">
            <w:pPr>
              <w:widowControl/>
              <w:wordWrap/>
              <w:overflowPunct w:val="0"/>
              <w:autoSpaceDE/>
              <w:autoSpaceDN/>
              <w:adjustRightInd w:val="0"/>
              <w:contextualSpacing/>
              <w:textAlignment w:val="baseline"/>
              <w:rPr>
                <w:rFonts w:eastAsia="Yu Mincho"/>
                <w:lang w:val="en-GB" w:eastAsia="ja-JP"/>
              </w:rPr>
            </w:pPr>
          </w:p>
        </w:tc>
      </w:tr>
    </w:tbl>
    <w:p w14:paraId="76483E57" w14:textId="161F840A" w:rsidR="00FD043B" w:rsidRDefault="00FD043B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521924A3" w14:textId="36768875" w:rsidR="005F41EE" w:rsidRDefault="005F41EE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  <w:r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  <w:t xml:space="preserve">Re-interpretation of </w:t>
      </w:r>
      <w:r w:rsidRPr="005F41EE">
        <w:rPr>
          <w:rFonts w:ascii="Times New Roman" w:eastAsia="맑은 고딕" w:hAnsi="Times New Roman" w:cs="Times New Roman"/>
          <w:b/>
          <w:bCs/>
          <w:i/>
          <w:kern w:val="0"/>
          <w:szCs w:val="20"/>
          <w:u w:val="single"/>
        </w:rPr>
        <w:t>msg1-FrequencyStart</w:t>
      </w:r>
    </w:p>
    <w:p w14:paraId="664D2FD3" w14:textId="2D2E9EBA" w:rsidR="003E1998" w:rsidRDefault="00B038AF" w:rsidP="003E1998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>
        <w:rPr>
          <w:rFonts w:ascii="Times New Roman" w:eastAsia="맑은 고딕" w:hAnsi="Times New Roman" w:cs="Times New Roman"/>
          <w:bCs/>
          <w:kern w:val="0"/>
          <w:szCs w:val="20"/>
        </w:rPr>
        <w:t xml:space="preserve">For RACH configuration Option 1 with Alt 1-1, </w:t>
      </w:r>
      <w:r w:rsidR="00592847">
        <w:rPr>
          <w:rFonts w:ascii="Times New Roman" w:eastAsia="맑은 고딕" w:hAnsi="Times New Roman" w:cs="Times New Roman"/>
          <w:bCs/>
          <w:kern w:val="0"/>
          <w:szCs w:val="20"/>
        </w:rPr>
        <w:t xml:space="preserve">re-interpretation </w:t>
      </w:r>
      <w:r w:rsidR="003E1998">
        <w:rPr>
          <w:rFonts w:ascii="Times New Roman" w:eastAsia="맑은 고딕" w:hAnsi="Times New Roman" w:cs="Times New Roman"/>
          <w:bCs/>
          <w:kern w:val="0"/>
          <w:szCs w:val="20"/>
        </w:rPr>
        <w:t>of</w:t>
      </w:r>
      <w:r w:rsidR="00592847">
        <w:rPr>
          <w:rFonts w:ascii="Times New Roman" w:eastAsia="맑은 고딕" w:hAnsi="Times New Roman" w:cs="Times New Roman"/>
          <w:bCs/>
          <w:kern w:val="0"/>
          <w:szCs w:val="20"/>
        </w:rPr>
        <w:t xml:space="preserve"> </w:t>
      </w:r>
      <w:r w:rsidR="00592847" w:rsidRPr="003E1998">
        <w:rPr>
          <w:rFonts w:ascii="Times New Roman" w:eastAsia="맑은 고딕" w:hAnsi="Times New Roman" w:cs="Times New Roman"/>
          <w:bCs/>
          <w:i/>
          <w:kern w:val="0"/>
          <w:szCs w:val="20"/>
        </w:rPr>
        <w:t>msg1-FrequencyStart</w:t>
      </w:r>
      <w:r w:rsidR="00592847">
        <w:rPr>
          <w:rFonts w:ascii="Times New Roman" w:eastAsia="맑은 고딕" w:hAnsi="Times New Roman" w:cs="Times New Roman"/>
          <w:bCs/>
          <w:kern w:val="0"/>
          <w:szCs w:val="20"/>
        </w:rPr>
        <w:t xml:space="preserve"> should be supported to determine the RO frequency resource in SBFD symbol correctly. </w:t>
      </w:r>
      <w:r w:rsidR="003E1998">
        <w:rPr>
          <w:rFonts w:ascii="Times New Roman" w:eastAsia="맑은 고딕" w:hAnsi="Times New Roman" w:cs="Times New Roman"/>
          <w:bCs/>
          <w:kern w:val="0"/>
          <w:szCs w:val="20"/>
        </w:rPr>
        <w:t xml:space="preserve">As shown in Fig. 1, </w:t>
      </w:r>
      <w:r w:rsidR="00B3179C">
        <w:rPr>
          <w:rFonts w:ascii="Times New Roman" w:eastAsia="맑은 고딕" w:hAnsi="Times New Roman" w:cs="Times New Roman"/>
          <w:bCs/>
          <w:kern w:val="0"/>
          <w:szCs w:val="20"/>
        </w:rPr>
        <w:t xml:space="preserve">possible RO frequency locations </w:t>
      </w:r>
      <w:r w:rsidR="00F01DAE">
        <w:rPr>
          <w:rFonts w:ascii="Times New Roman" w:eastAsia="맑은 고딕" w:hAnsi="Times New Roman" w:cs="Times New Roman"/>
          <w:bCs/>
          <w:kern w:val="0"/>
          <w:szCs w:val="20"/>
        </w:rPr>
        <w:t>would be</w:t>
      </w:r>
      <w:r w:rsidR="00B3179C">
        <w:rPr>
          <w:rFonts w:ascii="Times New Roman" w:eastAsia="맑은 고딕" w:hAnsi="Times New Roman" w:cs="Times New Roman"/>
          <w:bCs/>
          <w:kern w:val="0"/>
          <w:szCs w:val="20"/>
        </w:rPr>
        <w:t xml:space="preserve"> different for SBFD symbols and non-SBFD symbols</w:t>
      </w:r>
      <w:r w:rsidR="00F01DAE">
        <w:rPr>
          <w:rFonts w:ascii="Times New Roman" w:eastAsia="맑은 고딕" w:hAnsi="Times New Roman" w:cs="Times New Roman"/>
          <w:bCs/>
          <w:kern w:val="0"/>
          <w:szCs w:val="20"/>
        </w:rPr>
        <w:t xml:space="preserve"> since the frequency position and bandwidth are different. First of all, the reference PRB (i.e., lowest PRB) where the frequency offset value is applied is different between UL </w:t>
      </w:r>
      <w:proofErr w:type="spellStart"/>
      <w:r w:rsidR="00F01DAE">
        <w:rPr>
          <w:rFonts w:ascii="Times New Roman" w:eastAsia="맑은 고딕" w:hAnsi="Times New Roman" w:cs="Times New Roman"/>
          <w:bCs/>
          <w:kern w:val="0"/>
          <w:szCs w:val="20"/>
        </w:rPr>
        <w:t>subband</w:t>
      </w:r>
      <w:proofErr w:type="spellEnd"/>
      <w:r w:rsidR="00F01DAE">
        <w:rPr>
          <w:rFonts w:ascii="Times New Roman" w:eastAsia="맑은 고딕" w:hAnsi="Times New Roman" w:cs="Times New Roman"/>
          <w:bCs/>
          <w:kern w:val="0"/>
          <w:szCs w:val="20"/>
        </w:rPr>
        <w:t xml:space="preserve"> and UL BWP. For SBFD symbol, the offset value should be applied with respective to the lowest PRB of UL </w:t>
      </w:r>
      <w:proofErr w:type="spellStart"/>
      <w:r w:rsidR="00F01DAE">
        <w:rPr>
          <w:rFonts w:ascii="Times New Roman" w:eastAsia="맑은 고딕" w:hAnsi="Times New Roman" w:cs="Times New Roman"/>
          <w:bCs/>
          <w:kern w:val="0"/>
          <w:szCs w:val="20"/>
        </w:rPr>
        <w:t>subband</w:t>
      </w:r>
      <w:proofErr w:type="spellEnd"/>
      <w:r w:rsidR="00F01DAE">
        <w:rPr>
          <w:rFonts w:ascii="Times New Roman" w:eastAsia="맑은 고딕" w:hAnsi="Times New Roman" w:cs="Times New Roman"/>
          <w:bCs/>
          <w:kern w:val="0"/>
          <w:szCs w:val="20"/>
        </w:rPr>
        <w:t xml:space="preserve">. </w:t>
      </w:r>
      <w:r w:rsidR="001E6275">
        <w:rPr>
          <w:rFonts w:ascii="Times New Roman" w:eastAsia="맑은 고딕" w:hAnsi="Times New Roman" w:cs="Times New Roman"/>
          <w:bCs/>
          <w:kern w:val="0"/>
          <w:szCs w:val="20"/>
        </w:rPr>
        <w:t xml:space="preserve">However, if the lowest PRB is changed, the 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there can be some error case when the offset value is larger than UL </w:t>
      </w:r>
      <w:proofErr w:type="spellStart"/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>subband</w:t>
      </w:r>
      <w:proofErr w:type="spellEnd"/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 bandwidth. To resolve this issue, it is proposed that a scaling factor </w:t>
      </w:r>
      <w:r w:rsidR="00471995" w:rsidRPr="00471995">
        <w:rPr>
          <w:rFonts w:ascii="Times New Roman" w:eastAsia="맑은 고딕" w:hAnsi="Times New Roman" w:cs="Times New Roman"/>
          <w:bCs/>
          <w:i/>
          <w:kern w:val="0"/>
          <w:szCs w:val="20"/>
        </w:rPr>
        <w:t>K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 is applied to the offset value for SBFD symbol. The scaling factor </w:t>
      </w:r>
      <w:r w:rsidR="00471995" w:rsidRPr="00471995">
        <w:rPr>
          <w:rFonts w:ascii="Times New Roman" w:eastAsia="맑은 고딕" w:hAnsi="Times New Roman" w:cs="Times New Roman"/>
          <w:bCs/>
          <w:i/>
          <w:kern w:val="0"/>
          <w:szCs w:val="20"/>
        </w:rPr>
        <w:t>K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 can be defined as </w:t>
      </w:r>
      <m:oMath>
        <m:sSubSup>
          <m:sSubSupPr>
            <m:ctrlPr>
              <w:rPr>
                <w:rFonts w:ascii="Cambria Math" w:eastAsia="맑은 고딕" w:hAnsi="Cambria Math" w:cs="Times New Roman"/>
                <w:bCs/>
                <w:i/>
                <w:kern w:val="0"/>
                <w:szCs w:val="20"/>
              </w:rPr>
            </m:ctrlPr>
          </m:sSubSupPr>
          <m:e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PRB</m:t>
            </m:r>
          </m:sub>
          <m:sup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ULsub</m:t>
            </m:r>
          </m:sup>
        </m:sSubSup>
        <m:r>
          <w:rPr>
            <w:rFonts w:ascii="Cambria Math" w:eastAsia="맑은 고딕" w:hAnsi="Cambria Math" w:cs="Times New Roman"/>
            <w:kern w:val="0"/>
            <w:szCs w:val="20"/>
          </w:rPr>
          <m:t>/</m:t>
        </m:r>
        <m:sSubSup>
          <m:sSubSupPr>
            <m:ctrlPr>
              <w:rPr>
                <w:rFonts w:ascii="Cambria Math" w:eastAsia="맑은 고딕" w:hAnsi="Cambria Math" w:cs="Times New Roman"/>
                <w:bCs/>
                <w:i/>
                <w:kern w:val="0"/>
                <w:szCs w:val="20"/>
              </w:rPr>
            </m:ctrlPr>
          </m:sSubSupPr>
          <m:e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PRB</m:t>
            </m:r>
          </m:sub>
          <m:sup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UL</m:t>
            </m:r>
          </m:sup>
        </m:sSubSup>
      </m:oMath>
      <w:r w:rsidR="00471995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</w:t>
      </w:r>
      <w:r w:rsidR="00471995" w:rsidRPr="00471995">
        <w:rPr>
          <w:rFonts w:ascii="Times New Roman" w:eastAsia="맑은 고딕" w:hAnsi="Times New Roman" w:cs="Times New Roman"/>
          <w:bCs/>
          <w:kern w:val="0"/>
          <w:szCs w:val="20"/>
        </w:rPr>
        <w:t>where</w:t>
      </w:r>
      <w:r w:rsidR="00471995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</w:t>
      </w:r>
      <m:oMath>
        <m:sSubSup>
          <m:sSubSupPr>
            <m:ctrlPr>
              <w:rPr>
                <w:rFonts w:ascii="Cambria Math" w:eastAsia="맑은 고딕" w:hAnsi="Cambria Math" w:cs="Times New Roman"/>
                <w:bCs/>
                <w:i/>
                <w:kern w:val="0"/>
                <w:szCs w:val="20"/>
              </w:rPr>
            </m:ctrlPr>
          </m:sSubSupPr>
          <m:e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PRB</m:t>
            </m:r>
          </m:sub>
          <m:sup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ULsub</m:t>
            </m:r>
          </m:sup>
        </m:sSubSup>
      </m:oMath>
      <w:r w:rsidR="0047199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</w:t>
      </w:r>
      <w:r w:rsidR="00471995" w:rsidRPr="00471995">
        <w:rPr>
          <w:rFonts w:ascii="Times New Roman" w:eastAsia="맑은 고딕" w:hAnsi="Times New Roman" w:cs="Times New Roman"/>
          <w:bCs/>
          <w:kern w:val="0"/>
          <w:szCs w:val="20"/>
        </w:rPr>
        <w:t>is the number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 UL usable PRBs and </w:t>
      </w:r>
      <m:oMath>
        <m:sSubSup>
          <m:sSubSupPr>
            <m:ctrlPr>
              <w:rPr>
                <w:rFonts w:ascii="Cambria Math" w:eastAsia="맑은 고딕" w:hAnsi="Cambria Math" w:cs="Times New Roman"/>
                <w:bCs/>
                <w:i/>
                <w:kern w:val="0"/>
                <w:szCs w:val="20"/>
              </w:rPr>
            </m:ctrlPr>
          </m:sSubSupPr>
          <m:e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PRB</m:t>
            </m:r>
          </m:sub>
          <m:sup>
            <m:r>
              <w:rPr>
                <w:rFonts w:ascii="Cambria Math" w:eastAsia="맑은 고딕" w:hAnsi="Cambria Math" w:cs="Times New Roman"/>
                <w:kern w:val="0"/>
                <w:szCs w:val="20"/>
              </w:rPr>
              <m:t>UL</m:t>
            </m:r>
          </m:sup>
        </m:sSubSup>
      </m:oMath>
      <w:r w:rsidR="00471995">
        <w:rPr>
          <w:rFonts w:ascii="Times New Roman" w:eastAsia="맑은 고딕" w:hAnsi="Times New Roman" w:cs="Times New Roman" w:hint="eastAsia"/>
          <w:bCs/>
          <w:kern w:val="0"/>
          <w:szCs w:val="20"/>
        </w:rPr>
        <w:t xml:space="preserve"> 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is the number of PRBs of UL BWP. If </w:t>
      </w:r>
      <w:r w:rsidR="00471995" w:rsidRPr="003E1998">
        <w:rPr>
          <w:rFonts w:ascii="Times New Roman" w:eastAsia="맑은 고딕" w:hAnsi="Times New Roman" w:cs="Times New Roman"/>
          <w:bCs/>
          <w:i/>
          <w:kern w:val="0"/>
          <w:szCs w:val="20"/>
        </w:rPr>
        <w:t>msg1-FrequencyStart</w:t>
      </w:r>
      <w:r w:rsidR="00471995">
        <w:rPr>
          <w:rFonts w:ascii="Times New Roman" w:eastAsia="맑은 고딕" w:hAnsi="Times New Roman" w:cs="Times New Roman"/>
          <w:bCs/>
          <w:i/>
          <w:kern w:val="0"/>
          <w:szCs w:val="20"/>
        </w:rPr>
        <w:t xml:space="preserve"> 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indicates </w:t>
      </w:r>
      <m:oMath>
        <m:r>
          <m:rPr>
            <m:sty m:val="p"/>
          </m:rPr>
          <w:rPr>
            <w:rFonts w:ascii="Cambria Math" w:eastAsia="맑은 고딕" w:hAnsi="Cambria Math" w:cs="Times New Roman"/>
            <w:kern w:val="0"/>
            <w:szCs w:val="20"/>
          </w:rPr>
          <m:t>Δ</m:t>
        </m:r>
      </m:oMath>
      <w:r w:rsidR="00471995">
        <w:rPr>
          <w:rFonts w:ascii="Times New Roman" w:eastAsia="맑은 고딕" w:hAnsi="Times New Roman" w:cs="Times New Roman" w:hint="eastAsia"/>
          <w:bCs/>
          <w:kern w:val="0"/>
          <w:szCs w:val="20"/>
        </w:rPr>
        <w:t xml:space="preserve"> 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value, it can be re-interpreted as </w:t>
      </w:r>
      <w:proofErr w:type="spellStart"/>
      <w:r w:rsidR="00471995" w:rsidRPr="00471995">
        <w:rPr>
          <w:rFonts w:ascii="Times New Roman" w:eastAsia="맑은 고딕" w:hAnsi="Times New Roman" w:cs="Times New Roman"/>
          <w:bCs/>
          <w:kern w:val="0"/>
          <w:szCs w:val="20"/>
        </w:rPr>
        <w:t>Δ</w:t>
      </w:r>
      <w:r w:rsidR="00471995" w:rsidRPr="00471995">
        <w:rPr>
          <w:rFonts w:ascii="Times New Roman" w:eastAsia="맑은 고딕" w:hAnsi="Times New Roman" w:cs="Times New Roman"/>
          <w:bCs/>
          <w:kern w:val="0"/>
          <w:szCs w:val="20"/>
          <w:vertAlign w:val="subscript"/>
        </w:rPr>
        <w:t>sbfd</w:t>
      </w:r>
      <w:proofErr w:type="spellEnd"/>
      <m:oMath>
        <m:r>
          <m:rPr>
            <m:sty m:val="p"/>
          </m:rPr>
          <w:rPr>
            <w:rFonts w:ascii="Cambria Math" w:eastAsia="맑은 고딕" w:hAnsi="Cambria Math" w:cs="Times New Roman"/>
            <w:kern w:val="0"/>
            <w:szCs w:val="20"/>
          </w:rPr>
          <m:t>=</m:t>
        </m:r>
        <m:d>
          <m:dPr>
            <m:begChr m:val="⌊"/>
            <m:endChr m:val="⌋"/>
            <m:ctrlPr>
              <w:rPr>
                <w:rFonts w:ascii="Cambria Math" w:eastAsia="맑은 고딕" w:hAnsi="Cambria Math" w:cs="Times New Roman"/>
                <w:bCs/>
                <w:kern w:val="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 w:cs="Times New Roman"/>
                <w:kern w:val="0"/>
                <w:szCs w:val="20"/>
              </w:rPr>
              <m:t>Δ·K</m:t>
            </m:r>
          </m:e>
        </m:d>
      </m:oMath>
      <w:r w:rsidR="00471995" w:rsidRP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 for 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determining lowest RO for </w:t>
      </w:r>
      <w:r w:rsidR="00471995" w:rsidRP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SBFD symbols. </w:t>
      </w:r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Then it is ensured that the RO is always located within the UL </w:t>
      </w:r>
      <w:proofErr w:type="spellStart"/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>subband</w:t>
      </w:r>
      <w:proofErr w:type="spellEnd"/>
      <w:r w:rsidR="00471995">
        <w:rPr>
          <w:rFonts w:ascii="Times New Roman" w:eastAsia="맑은 고딕" w:hAnsi="Times New Roman" w:cs="Times New Roman"/>
          <w:bCs/>
          <w:kern w:val="0"/>
          <w:szCs w:val="20"/>
        </w:rPr>
        <w:t>.</w:t>
      </w:r>
      <w:r w:rsidR="00477ED2">
        <w:rPr>
          <w:rFonts w:ascii="Times New Roman" w:eastAsia="맑은 고딕" w:hAnsi="Times New Roman" w:cs="Times New Roman"/>
          <w:bCs/>
          <w:kern w:val="0"/>
          <w:szCs w:val="20"/>
        </w:rPr>
        <w:t xml:space="preserve"> </w:t>
      </w:r>
      <w:r w:rsidR="00477ED2" w:rsidRPr="00D33FA6">
        <w:rPr>
          <w:rFonts w:ascii="Times New Roman" w:eastAsia="맑은 고딕" w:hAnsi="Times New Roman" w:cs="Times New Roman"/>
          <w:bCs/>
          <w:kern w:val="0"/>
          <w:szCs w:val="20"/>
        </w:rPr>
        <w:t>Based on scaling operation, it is ensured that the lowest frequency location of RO in SBFD symbol is always confined within the UL usable PRBs. Howeve</w:t>
      </w:r>
      <w:r w:rsidR="00565E34">
        <w:rPr>
          <w:rFonts w:ascii="Times New Roman" w:eastAsia="맑은 고딕" w:hAnsi="Times New Roman" w:cs="Times New Roman" w:hint="eastAsia"/>
          <w:bCs/>
          <w:kern w:val="0"/>
          <w:szCs w:val="20"/>
        </w:rPr>
        <w:t>r</w:t>
      </w:r>
      <w:r w:rsidR="00477ED2" w:rsidRPr="00D33FA6">
        <w:rPr>
          <w:rFonts w:ascii="Times New Roman" w:eastAsia="맑은 고딕" w:hAnsi="Times New Roman" w:cs="Times New Roman"/>
          <w:bCs/>
          <w:kern w:val="0"/>
          <w:szCs w:val="20"/>
        </w:rPr>
        <w:t xml:space="preserve">, depending on the number of FDMs configured by </w:t>
      </w:r>
      <w:r w:rsidR="00477ED2" w:rsidRPr="00D33FA6">
        <w:rPr>
          <w:rFonts w:ascii="Times New Roman" w:eastAsia="맑은 고딕" w:hAnsi="Times New Roman" w:cs="Times New Roman"/>
          <w:bCs/>
          <w:i/>
          <w:iCs/>
          <w:kern w:val="0"/>
          <w:szCs w:val="20"/>
        </w:rPr>
        <w:t>msg1-FDM</w:t>
      </w:r>
      <w:r w:rsidR="00477ED2" w:rsidRPr="00D33FA6">
        <w:rPr>
          <w:rFonts w:ascii="Times New Roman" w:eastAsia="맑은 고딕" w:hAnsi="Times New Roman" w:cs="Times New Roman"/>
          <w:bCs/>
          <w:kern w:val="0"/>
          <w:szCs w:val="20"/>
        </w:rPr>
        <w:t xml:space="preserve">, the RO in SBFD symbol can exceeds the maximum UL usable BW. In this case, we can further consider the following solutions such that </w:t>
      </w:r>
      <w:r w:rsidR="00296ED9" w:rsidRPr="00D33FA6">
        <w:rPr>
          <w:rFonts w:ascii="Times New Roman" w:eastAsia="맑은 고딕" w:hAnsi="Times New Roman" w:cs="Times New Roman"/>
          <w:bCs/>
          <w:kern w:val="0"/>
          <w:szCs w:val="20"/>
        </w:rPr>
        <w:t>Option 1</w:t>
      </w:r>
      <w:r w:rsidR="00477ED2" w:rsidRPr="00D33FA6">
        <w:rPr>
          <w:rFonts w:ascii="Times New Roman" w:eastAsia="맑은 고딕" w:hAnsi="Times New Roman" w:cs="Times New Roman"/>
          <w:bCs/>
          <w:kern w:val="0"/>
          <w:szCs w:val="20"/>
        </w:rPr>
        <w:t>) the ROs are r</w:t>
      </w:r>
      <w:r w:rsidR="006C4EA5" w:rsidRPr="00D33FA6">
        <w:rPr>
          <w:rFonts w:ascii="Times New Roman" w:eastAsia="맑은 고딕" w:hAnsi="Times New Roman" w:cs="Times New Roman"/>
          <w:bCs/>
          <w:kern w:val="0"/>
          <w:szCs w:val="20"/>
        </w:rPr>
        <w:t>e</w:t>
      </w:r>
      <w:r w:rsidR="00477ED2" w:rsidRPr="00D33FA6">
        <w:rPr>
          <w:rFonts w:ascii="Times New Roman" w:eastAsia="맑은 고딕" w:hAnsi="Times New Roman" w:cs="Times New Roman"/>
          <w:bCs/>
          <w:kern w:val="0"/>
          <w:szCs w:val="20"/>
        </w:rPr>
        <w:t xml:space="preserve">-arranged based on modulo operation applying modulo operation to the ROs or </w:t>
      </w:r>
      <w:r w:rsidR="00296ED9" w:rsidRPr="00D33FA6">
        <w:rPr>
          <w:rFonts w:ascii="Times New Roman" w:eastAsia="맑은 고딕" w:hAnsi="Times New Roman" w:cs="Times New Roman"/>
          <w:bCs/>
          <w:kern w:val="0"/>
          <w:szCs w:val="20"/>
        </w:rPr>
        <w:t>Option 2</w:t>
      </w:r>
      <w:r w:rsidR="00477ED2" w:rsidRPr="00D33FA6">
        <w:rPr>
          <w:rFonts w:ascii="Times New Roman" w:eastAsia="맑은 고딕" w:hAnsi="Times New Roman" w:cs="Times New Roman"/>
          <w:bCs/>
          <w:kern w:val="0"/>
          <w:szCs w:val="20"/>
        </w:rPr>
        <w:t>) the ROs exceeding UL usable PRBs are considered as invalid.</w:t>
      </w:r>
      <w:r w:rsidR="00296ED9" w:rsidRPr="00D33FA6">
        <w:rPr>
          <w:rFonts w:ascii="Times New Roman" w:eastAsia="맑은 고딕" w:hAnsi="Times New Roman" w:cs="Times New Roman"/>
          <w:bCs/>
          <w:kern w:val="0"/>
          <w:szCs w:val="20"/>
        </w:rPr>
        <w:t xml:space="preserve"> In our view, it is preferred to consider it as invalid ROs.</w:t>
      </w:r>
    </w:p>
    <w:p w14:paraId="160F456B" w14:textId="77777777" w:rsidR="00477ED2" w:rsidRPr="00B038AF" w:rsidRDefault="00477ED2" w:rsidP="003E1998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</w:p>
    <w:p w14:paraId="566AF6E6" w14:textId="0CCBE2EA" w:rsidR="003E1998" w:rsidRDefault="00477ED2" w:rsidP="00477ED2">
      <w:pPr>
        <w:widowControl/>
        <w:wordWrap/>
        <w:autoSpaceDE/>
        <w:autoSpaceDN/>
        <w:spacing w:after="0" w:line="276" w:lineRule="auto"/>
        <w:contextualSpacing/>
        <w:jc w:val="center"/>
        <w:rPr>
          <w:rFonts w:ascii="Times New Roman" w:eastAsia="맑은 고딕" w:hAnsi="Times New Roman" w:cs="Times New Roman"/>
          <w:bCs/>
          <w:kern w:val="0"/>
          <w:szCs w:val="20"/>
        </w:rPr>
      </w:pPr>
      <w:r>
        <w:rPr>
          <w:rFonts w:ascii="Times New Roman" w:eastAsia="맑은 고딕" w:hAnsi="Times New Roman" w:cs="Times New Roman"/>
          <w:bCs/>
          <w:noProof/>
          <w:kern w:val="0"/>
          <w:szCs w:val="20"/>
        </w:rPr>
        <w:drawing>
          <wp:inline distT="0" distB="0" distL="0" distR="0" wp14:anchorId="170C0D98" wp14:editId="71BEDC70">
            <wp:extent cx="3269894" cy="1323659"/>
            <wp:effectExtent l="0" t="0" r="0" b="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347" cy="13311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95BD44" w14:textId="7AB2AF60" w:rsidR="00471995" w:rsidRPr="00471995" w:rsidRDefault="00471995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 w:rsidRPr="00471995">
        <w:rPr>
          <w:rFonts w:ascii="Times New Roman" w:eastAsia="맑은 고딕" w:hAnsi="Times New Roman" w:cs="Times New Roman" w:hint="eastAsia"/>
          <w:bCs/>
          <w:kern w:val="0"/>
          <w:szCs w:val="20"/>
        </w:rPr>
        <w:t>F</w:t>
      </w:r>
      <w:r w:rsidRPr="00471995">
        <w:rPr>
          <w:rFonts w:ascii="Times New Roman" w:eastAsia="맑은 고딕" w:hAnsi="Times New Roman" w:cs="Times New Roman"/>
          <w:bCs/>
          <w:kern w:val="0"/>
          <w:szCs w:val="20"/>
        </w:rPr>
        <w:t>ig. 1</w:t>
      </w:r>
      <w:r>
        <w:rPr>
          <w:rFonts w:ascii="Times New Roman" w:eastAsia="맑은 고딕" w:hAnsi="Times New Roman" w:cs="Times New Roman"/>
          <w:bCs/>
          <w:kern w:val="0"/>
          <w:szCs w:val="20"/>
        </w:rPr>
        <w:t xml:space="preserve">. Example of RACH configuration with re-interpretation of </w:t>
      </w:r>
      <w:r w:rsidRPr="00471995">
        <w:rPr>
          <w:rFonts w:ascii="Times New Roman" w:eastAsia="맑은 고딕" w:hAnsi="Times New Roman" w:cs="Times New Roman"/>
          <w:bCs/>
          <w:i/>
          <w:kern w:val="0"/>
          <w:szCs w:val="20"/>
        </w:rPr>
        <w:t>msg1-FrequencyStart</w:t>
      </w:r>
      <w:r>
        <w:rPr>
          <w:rFonts w:ascii="Times New Roman" w:eastAsia="맑은 고딕" w:hAnsi="Times New Roman" w:cs="Times New Roman"/>
          <w:bCs/>
          <w:kern w:val="0"/>
          <w:szCs w:val="20"/>
        </w:rPr>
        <w:t>.</w:t>
      </w:r>
    </w:p>
    <w:p w14:paraId="382C432F" w14:textId="77777777" w:rsidR="003E1998" w:rsidRDefault="003E1998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3A3E0EEC" w14:textId="11B5308C" w:rsidR="005F41EE" w:rsidRPr="005F41EE" w:rsidRDefault="00395655" w:rsidP="005F41EE">
      <w:pPr>
        <w:widowControl/>
        <w:wordWrap/>
        <w:autoSpaceDE/>
        <w:autoSpaceDN/>
        <w:spacing w:after="0"/>
        <w:rPr>
          <w:rFonts w:ascii="Times" w:eastAsia="바탕" w:hAnsi="Times"/>
          <w:b/>
          <w:szCs w:val="24"/>
          <w:lang w:val="en-GB" w:eastAsia="en-US"/>
        </w:rPr>
      </w:pPr>
      <w:r w:rsidRPr="00CF68C4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Proposal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</w:t>
      </w:r>
      <w:r w:rsidR="00512DE1">
        <w:rPr>
          <w:rFonts w:ascii="Times New Roman" w:eastAsia="맑은 고딕" w:hAnsi="Times New Roman" w:cs="Times New Roman"/>
          <w:b/>
          <w:bCs/>
          <w:kern w:val="0"/>
          <w:szCs w:val="20"/>
        </w:rPr>
        <w:t>1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 w:rsidR="005F41EE" w:rsidRPr="005F41EE">
        <w:rPr>
          <w:rFonts w:ascii="Times" w:eastAsia="바탕" w:hAnsi="Times"/>
          <w:b/>
          <w:szCs w:val="24"/>
          <w:lang w:val="en-GB" w:eastAsia="en-US"/>
        </w:rPr>
        <w:t xml:space="preserve">For RACH configuration Option 1 with Alt 1-1, for determination of lowest RO of additional-ROs in SBFD symbols, </w:t>
      </w:r>
      <w:r w:rsidR="005F41EE" w:rsidRPr="005F41EE">
        <w:rPr>
          <w:rFonts w:ascii="Times" w:eastAsia="바탕" w:hAnsi="Times" w:hint="eastAsia"/>
          <w:b/>
          <w:szCs w:val="24"/>
          <w:lang w:val="en-GB" w:eastAsia="en-US"/>
        </w:rPr>
        <w:t xml:space="preserve">the following </w:t>
      </w:r>
      <w:r w:rsidR="005F41EE">
        <w:rPr>
          <w:rFonts w:ascii="Times" w:eastAsia="바탕" w:hAnsi="Times"/>
          <w:b/>
          <w:szCs w:val="24"/>
          <w:lang w:val="en-GB"/>
        </w:rPr>
        <w:t>Alt 2-4 is supported:</w:t>
      </w:r>
      <w:r w:rsidR="005F41EE" w:rsidRPr="005F41EE">
        <w:rPr>
          <w:rFonts w:ascii="Times" w:eastAsia="바탕" w:hAnsi="Times"/>
          <w:b/>
          <w:szCs w:val="24"/>
          <w:lang w:val="en-GB" w:eastAsia="en-US"/>
        </w:rPr>
        <w:t xml:space="preserve"> </w:t>
      </w:r>
    </w:p>
    <w:p w14:paraId="04543FF2" w14:textId="324A4943" w:rsidR="005F41EE" w:rsidRPr="005F41EE" w:rsidRDefault="005F41EE" w:rsidP="005F41EE">
      <w:pPr>
        <w:widowControl/>
        <w:numPr>
          <w:ilvl w:val="0"/>
          <w:numId w:val="39"/>
        </w:numPr>
        <w:wordWrap/>
        <w:autoSpaceDE/>
        <w:autoSpaceDN/>
        <w:adjustRightInd w:val="0"/>
        <w:spacing w:after="0"/>
        <w:rPr>
          <w:rFonts w:ascii="Times" w:eastAsia="바탕" w:hAnsi="Times"/>
          <w:b/>
          <w:szCs w:val="24"/>
          <w:lang w:val="en-GB" w:eastAsia="x-none"/>
        </w:rPr>
      </w:pPr>
      <w:r w:rsidRPr="005F41EE">
        <w:rPr>
          <w:rFonts w:ascii="Times" w:eastAsia="바탕" w:hAnsi="Times"/>
          <w:b/>
          <w:szCs w:val="24"/>
          <w:lang w:val="en-GB" w:eastAsia="x-none"/>
        </w:rPr>
        <w:t>Alt 2-4: T</w:t>
      </w:r>
      <w:r w:rsidRPr="005F41EE">
        <w:rPr>
          <w:rFonts w:ascii="Times" w:eastAsia="바탕" w:hAnsi="Times"/>
          <w:b/>
          <w:iCs/>
          <w:lang w:val="en-GB" w:eastAsia="x-none"/>
        </w:rPr>
        <w:t xml:space="preserve">he frequency offset of lowest RO </w:t>
      </w:r>
      <w:r w:rsidRPr="005F41EE">
        <w:rPr>
          <w:rFonts w:ascii="Times" w:eastAsia="바탕" w:hAnsi="Times"/>
          <w:b/>
          <w:szCs w:val="24"/>
          <w:lang w:val="en-GB" w:eastAsia="x-none"/>
        </w:rPr>
        <w:t xml:space="preserve">in frequency domain </w:t>
      </w:r>
      <w:r w:rsidRPr="005F41EE">
        <w:rPr>
          <w:rFonts w:ascii="Times" w:eastAsia="바탕" w:hAnsi="Times"/>
          <w:b/>
          <w:iCs/>
          <w:lang w:val="en-GB" w:eastAsia="x-none"/>
        </w:rPr>
        <w:t xml:space="preserve">with respective to the lowest PRB of UL usable PRB is </w:t>
      </w:r>
      <m:oMath>
        <m:d>
          <m:dPr>
            <m:begChr m:val="⌊"/>
            <m:endChr m:val="⌋"/>
            <m:ctrlPr>
              <w:rPr>
                <w:rFonts w:ascii="Cambria Math" w:eastAsia="바탕" w:hAnsi="Cambria Math"/>
                <w:b/>
                <w:iCs/>
                <w:lang w:val="en-GB" w:eastAsia="x-none"/>
              </w:rPr>
            </m:ctrlPr>
          </m:dPr>
          <m:e>
            <m:r>
              <m:rPr>
                <m:sty m:val="bi"/>
              </m:rPr>
              <w:rPr>
                <w:rFonts w:ascii="Cambria Math" w:eastAsia="바탕" w:hAnsi="Cambria Math"/>
                <w:szCs w:val="24"/>
                <w:lang w:val="en-GB" w:eastAsia="x-none"/>
              </w:rPr>
              <m:t>msg</m:t>
            </m:r>
            <m:r>
              <m:rPr>
                <m:sty m:val="bi"/>
              </m:rPr>
              <w:rPr>
                <w:rFonts w:ascii="Cambria Math" w:eastAsia="바탕" w:hAnsi="Cambria Math"/>
                <w:szCs w:val="24"/>
                <w:lang w:val="en-GB" w:eastAsia="x-none"/>
              </w:rPr>
              <m:t>1-FrequencyStart</m:t>
            </m:r>
            <m:r>
              <m:rPr>
                <m:sty m:val="b"/>
              </m:rPr>
              <w:rPr>
                <w:rFonts w:ascii="Cambria Math" w:eastAsia="바탕" w:hAnsi="Cambria Math"/>
                <w:lang w:val="en-GB" w:eastAsia="x-none"/>
              </w:rPr>
              <m:t>*scaling factor</m:t>
            </m:r>
          </m:e>
        </m:d>
      </m:oMath>
      <w:r w:rsidRPr="005F41EE">
        <w:rPr>
          <w:rFonts w:ascii="Times" w:eastAsia="바탕" w:hAnsi="Times"/>
          <w:b/>
          <w:iCs/>
          <w:lang w:val="en-GB" w:eastAsia="x-none"/>
        </w:rPr>
        <w:t xml:space="preserve">, where the </w:t>
      </w:r>
      <m:oMath>
        <m:r>
          <m:rPr>
            <m:sty m:val="b"/>
          </m:rPr>
          <w:rPr>
            <w:rFonts w:ascii="Cambria Math" w:eastAsia="바탕" w:hAnsi="Cambria Math"/>
            <w:lang w:val="en-GB" w:eastAsia="x-none"/>
          </w:rPr>
          <m:t>scaling factor=</m:t>
        </m:r>
        <m:f>
          <m:fPr>
            <m:ctrlPr>
              <w:rPr>
                <w:rFonts w:ascii="Cambria Math" w:eastAsia="바탕" w:hAnsi="Cambria Math"/>
                <w:b/>
                <w:iCs/>
                <w:lang w:val="en-GB" w:eastAsia="x-none"/>
              </w:rPr>
            </m:ctrlPr>
          </m:fPr>
          <m:num>
            <m:r>
              <m:rPr>
                <m:sty m:val="b"/>
              </m:rPr>
              <w:rPr>
                <w:rFonts w:ascii="Cambria Math" w:eastAsia="바탕" w:hAnsi="Cambria Math"/>
                <w:lang w:val="en-GB" w:eastAsia="x-none"/>
              </w:rPr>
              <m:t>UL usable PRB size</m:t>
            </m:r>
          </m:num>
          <m:den>
            <m:r>
              <m:rPr>
                <m:sty m:val="b"/>
              </m:rPr>
              <w:rPr>
                <w:rFonts w:ascii="Cambria Math" w:eastAsia="바탕" w:hAnsi="Cambria Math"/>
                <w:lang w:val="en-GB" w:eastAsia="x-none"/>
              </w:rPr>
              <m:t>UL BWP size</m:t>
            </m:r>
          </m:den>
        </m:f>
      </m:oMath>
      <w:r w:rsidRPr="005F41EE">
        <w:rPr>
          <w:rFonts w:ascii="Times" w:eastAsia="바탕" w:hAnsi="Times"/>
          <w:b/>
          <w:iCs/>
          <w:lang w:eastAsia="x-none"/>
        </w:rPr>
        <w:t>.</w:t>
      </w:r>
    </w:p>
    <w:p w14:paraId="218C6152" w14:textId="77777777" w:rsidR="005F41EE" w:rsidRPr="005F41EE" w:rsidRDefault="005F41EE" w:rsidP="005F41EE">
      <w:pPr>
        <w:widowControl/>
        <w:wordWrap/>
        <w:autoSpaceDE/>
        <w:autoSpaceDN/>
        <w:spacing w:after="0"/>
        <w:rPr>
          <w:rFonts w:ascii="Times" w:eastAsia="바탕" w:hAnsi="Times"/>
          <w:szCs w:val="24"/>
          <w:lang w:val="en-GB" w:eastAsia="en-US"/>
        </w:rPr>
      </w:pPr>
    </w:p>
    <w:p w14:paraId="675215E4" w14:textId="1B5D1E12" w:rsidR="005F41EE" w:rsidRPr="00395655" w:rsidRDefault="005F41EE" w:rsidP="005F41EE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  <w:r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  <w:t xml:space="preserve">Re-interpretation of </w:t>
      </w:r>
      <w:r w:rsidRPr="005F41EE">
        <w:rPr>
          <w:rFonts w:ascii="Times New Roman" w:eastAsia="맑은 고딕" w:hAnsi="Times New Roman" w:cs="Times New Roman"/>
          <w:b/>
          <w:bCs/>
          <w:i/>
          <w:kern w:val="0"/>
          <w:szCs w:val="20"/>
          <w:u w:val="single"/>
        </w:rPr>
        <w:t>msg1-</w:t>
      </w:r>
      <w:r>
        <w:rPr>
          <w:rFonts w:ascii="Times New Roman" w:eastAsia="맑은 고딕" w:hAnsi="Times New Roman" w:cs="Times New Roman"/>
          <w:b/>
          <w:bCs/>
          <w:i/>
          <w:kern w:val="0"/>
          <w:szCs w:val="20"/>
          <w:u w:val="single"/>
        </w:rPr>
        <w:t>FDM</w:t>
      </w:r>
    </w:p>
    <w:p w14:paraId="70562C5C" w14:textId="09618F2D" w:rsidR="006E64AE" w:rsidRDefault="005F41EE" w:rsidP="006E64AE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 w:rsidRPr="005F41EE">
        <w:rPr>
          <w:rFonts w:ascii="Times New Roman" w:eastAsia="맑은 고딕" w:hAnsi="Times New Roman" w:cs="Times New Roman"/>
          <w:bCs/>
          <w:kern w:val="0"/>
          <w:szCs w:val="20"/>
        </w:rPr>
        <w:t xml:space="preserve">The PRACH frequency resources </w:t>
      </w:r>
      <w:proofErr w:type="spellStart"/>
      <w:r w:rsidRPr="005F41EE">
        <w:rPr>
          <w:rFonts w:ascii="Times New Roman" w:eastAsia="맑은 고딕" w:hAnsi="Times New Roman" w:cs="Times New Roman"/>
          <w:bCs/>
          <w:i/>
          <w:kern w:val="0"/>
          <w:szCs w:val="20"/>
        </w:rPr>
        <w:t>n</w:t>
      </w:r>
      <w:r w:rsidRPr="005F41EE">
        <w:rPr>
          <w:rFonts w:ascii="Times New Roman" w:eastAsia="맑은 고딕" w:hAnsi="Times New Roman" w:cs="Times New Roman"/>
          <w:bCs/>
          <w:kern w:val="0"/>
          <w:szCs w:val="20"/>
          <w:vertAlign w:val="subscript"/>
        </w:rPr>
        <w:t>RA</w:t>
      </w:r>
      <w:proofErr w:type="spellEnd"/>
      <w:r w:rsidRPr="005F41EE">
        <w:rPr>
          <w:rFonts w:ascii="Times New Roman" w:eastAsia="맑은 고딕" w:hAnsi="Times New Roman" w:cs="Times New Roman"/>
          <w:bCs/>
          <w:kern w:val="0"/>
          <w:szCs w:val="20"/>
        </w:rPr>
        <w:t xml:space="preserve"> </w:t>
      </w:r>
      <w:r w:rsidRPr="005F41EE">
        <w:rPr>
          <w:rFonts w:ascii="바탕" w:eastAsia="바탕" w:hAnsi="바탕" w:cs="바탕" w:hint="eastAsia"/>
          <w:bCs/>
          <w:kern w:val="0"/>
          <w:szCs w:val="20"/>
        </w:rPr>
        <w:t>∈</w:t>
      </w:r>
      <w:r w:rsidRPr="005F41EE">
        <w:rPr>
          <w:rFonts w:ascii="Times New Roman" w:eastAsia="맑은 고딕" w:hAnsi="Times New Roman" w:cs="Times New Roman"/>
          <w:bCs/>
          <w:kern w:val="0"/>
          <w:szCs w:val="20"/>
        </w:rPr>
        <w:t>{</w:t>
      </w:r>
      <w:proofErr w:type="gramStart"/>
      <w:r w:rsidRPr="005F41EE">
        <w:rPr>
          <w:rFonts w:ascii="Times New Roman" w:eastAsia="맑은 고딕" w:hAnsi="Times New Roman" w:cs="Times New Roman"/>
          <w:bCs/>
          <w:kern w:val="0"/>
          <w:szCs w:val="20"/>
        </w:rPr>
        <w:t>0,1,…</w:t>
      </w:r>
      <w:proofErr w:type="gramEnd"/>
      <w:r w:rsidRPr="005F41EE">
        <w:rPr>
          <w:rFonts w:ascii="Times New Roman" w:eastAsia="맑은 고딕" w:hAnsi="Times New Roman" w:cs="Times New Roman"/>
          <w:bCs/>
          <w:kern w:val="0"/>
          <w:szCs w:val="20"/>
        </w:rPr>
        <w:t xml:space="preserve">,M-1}, where M equals the higher-layer parameter </w:t>
      </w:r>
      <w:r w:rsidRPr="005F41EE">
        <w:rPr>
          <w:rFonts w:ascii="Times New Roman" w:eastAsia="맑은 고딕" w:hAnsi="Times New Roman" w:cs="Times New Roman"/>
          <w:bCs/>
          <w:i/>
          <w:kern w:val="0"/>
          <w:szCs w:val="20"/>
        </w:rPr>
        <w:t>msg1-FDM</w:t>
      </w:r>
      <w:r w:rsidRPr="005F41EE">
        <w:rPr>
          <w:rFonts w:ascii="Times New Roman" w:eastAsia="맑은 고딕" w:hAnsi="Times New Roman" w:cs="Times New Roman"/>
          <w:bCs/>
          <w:kern w:val="0"/>
          <w:szCs w:val="20"/>
        </w:rPr>
        <w:t>, are numbered in increasing order within the initial uplink bandwidth part during initial access, starting from the lowest frequency.</w:t>
      </w:r>
      <w:r>
        <w:rPr>
          <w:rFonts w:ascii="Times New Roman" w:eastAsia="맑은 고딕" w:hAnsi="Times New Roman" w:cs="Times New Roman"/>
          <w:bCs/>
          <w:kern w:val="0"/>
          <w:szCs w:val="20"/>
        </w:rPr>
        <w:t xml:space="preserve"> Depending on </w:t>
      </w:r>
      <w:r w:rsidR="006E64AE">
        <w:rPr>
          <w:rFonts w:ascii="Times New Roman" w:eastAsia="맑은 고딕" w:hAnsi="Times New Roman" w:cs="Times New Roman"/>
          <w:bCs/>
          <w:kern w:val="0"/>
          <w:szCs w:val="20"/>
        </w:rPr>
        <w:t xml:space="preserve">the configured </w:t>
      </w:r>
      <w:r w:rsidR="006E64AE" w:rsidRPr="006E64AE">
        <w:rPr>
          <w:rFonts w:ascii="Times New Roman" w:eastAsia="맑은 고딕" w:hAnsi="Times New Roman" w:cs="Times New Roman"/>
          <w:bCs/>
          <w:i/>
          <w:kern w:val="0"/>
          <w:szCs w:val="20"/>
        </w:rPr>
        <w:t>msg1-FDM</w:t>
      </w:r>
      <w:r w:rsidR="006E64AE">
        <w:rPr>
          <w:rFonts w:ascii="Times New Roman" w:eastAsia="맑은 고딕" w:hAnsi="Times New Roman" w:cs="Times New Roman"/>
          <w:bCs/>
          <w:kern w:val="0"/>
          <w:szCs w:val="20"/>
        </w:rPr>
        <w:t xml:space="preserve"> value, the ROs can be located outside of the UL usable PRBs as shown in Fig. 1. To maximize the PRACH transmission opportunities, it is supported to re-interpret </w:t>
      </w:r>
      <w:r w:rsidR="006E64AE" w:rsidRPr="006E64AE">
        <w:rPr>
          <w:rFonts w:ascii="Times New Roman" w:eastAsia="맑은 고딕" w:hAnsi="Times New Roman" w:cs="Times New Roman"/>
          <w:bCs/>
          <w:i/>
          <w:kern w:val="0"/>
          <w:szCs w:val="20"/>
        </w:rPr>
        <w:t>msg1-FDM</w:t>
      </w:r>
      <w:r w:rsidR="006E64AE">
        <w:rPr>
          <w:rFonts w:ascii="Times New Roman" w:eastAsia="맑은 고딕" w:hAnsi="Times New Roman" w:cs="Times New Roman"/>
          <w:bCs/>
          <w:kern w:val="0"/>
          <w:szCs w:val="20"/>
        </w:rPr>
        <w:t xml:space="preserve"> value. </w:t>
      </w:r>
      <w:r w:rsidR="006E64AE">
        <w:rPr>
          <w:rFonts w:ascii="Times New Roman" w:eastAsia="맑은 고딕" w:hAnsi="Times New Roman" w:cs="Times New Roman"/>
          <w:bCs/>
          <w:kern w:val="0"/>
          <w:szCs w:val="20"/>
        </w:rPr>
        <w:lastRenderedPageBreak/>
        <w:t xml:space="preserve">One possible approach is to apply modulo operation to the </w:t>
      </w:r>
      <w:r w:rsidR="006E64AE" w:rsidRPr="006E64AE">
        <w:rPr>
          <w:rFonts w:ascii="Times New Roman" w:eastAsia="맑은 고딕" w:hAnsi="Times New Roman" w:cs="Times New Roman"/>
          <w:bCs/>
          <w:i/>
          <w:kern w:val="0"/>
          <w:szCs w:val="20"/>
        </w:rPr>
        <w:t>msg1-FDM</w:t>
      </w:r>
      <w:r w:rsidR="006E64AE">
        <w:rPr>
          <w:rFonts w:ascii="Times New Roman" w:eastAsia="맑은 고딕" w:hAnsi="Times New Roman" w:cs="Times New Roman"/>
          <w:bCs/>
          <w:kern w:val="0"/>
          <w:szCs w:val="20"/>
        </w:rPr>
        <w:t xml:space="preserve"> value with respect to UL usable BW, to make the ROs are always confined within the UL usable PRBs.</w:t>
      </w:r>
    </w:p>
    <w:p w14:paraId="6DE78E7C" w14:textId="6C5DC693" w:rsidR="005F41EE" w:rsidRDefault="005F41EE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</w:pPr>
    </w:p>
    <w:p w14:paraId="7E9BEB0D" w14:textId="23598C21" w:rsidR="005F41EE" w:rsidRPr="005F41EE" w:rsidRDefault="005F41EE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  <w:lang w:val="en-GB"/>
        </w:rPr>
        <w:t>P</w:t>
      </w:r>
      <w:r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>roposal 2:</w:t>
      </w:r>
      <w:r w:rsidR="006E64AE"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 xml:space="preserve"> Support reinterpret</w:t>
      </w:r>
      <w:r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 xml:space="preserve"> </w:t>
      </w:r>
      <w:r w:rsidR="006E64AE" w:rsidRPr="006E64AE">
        <w:rPr>
          <w:rFonts w:ascii="Times New Roman" w:eastAsia="맑은 고딕" w:hAnsi="Times New Roman" w:cs="Times New Roman"/>
          <w:b/>
          <w:bCs/>
          <w:i/>
          <w:kern w:val="0"/>
          <w:szCs w:val="20"/>
          <w:lang w:val="en-GB"/>
        </w:rPr>
        <w:t>msg1-FDM</w:t>
      </w:r>
      <w:r w:rsidR="006E64AE"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 xml:space="preserve"> is re-interpreted as </w:t>
      </w:r>
      <w:proofErr w:type="gramStart"/>
      <w:r w:rsidR="006E64AE" w:rsidRPr="006E64AE">
        <w:rPr>
          <w:rFonts w:ascii="Times New Roman" w:eastAsia="맑은 고딕" w:hAnsi="Times New Roman" w:cs="Times New Roman"/>
          <w:b/>
          <w:bCs/>
          <w:i/>
          <w:kern w:val="0"/>
          <w:szCs w:val="20"/>
          <w:lang w:val="en-GB"/>
        </w:rPr>
        <w:t>mod</w:t>
      </w:r>
      <w:r w:rsidR="006E64AE"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>(</w:t>
      </w:r>
      <w:proofErr w:type="gramEnd"/>
      <w:r w:rsidR="006E64AE"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 xml:space="preserve">lowest PRB index of RO + </w:t>
      </w:r>
      <w:r w:rsidR="006E64AE" w:rsidRPr="006E64AE">
        <w:rPr>
          <w:rFonts w:ascii="Times New Roman" w:eastAsia="맑은 고딕" w:hAnsi="Times New Roman" w:cs="Times New Roman"/>
          <w:b/>
          <w:bCs/>
          <w:i/>
          <w:kern w:val="0"/>
          <w:szCs w:val="20"/>
          <w:lang w:val="en-GB"/>
        </w:rPr>
        <w:t>m</w:t>
      </w:r>
      <w:r w:rsidR="006E64AE">
        <w:rPr>
          <w:rFonts w:ascii="Times New Roman" w:eastAsia="맑은 고딕" w:hAnsi="Times New Roman" w:cs="Times New Roman"/>
          <w:b/>
          <w:bCs/>
          <w:i/>
          <w:kern w:val="0"/>
          <w:szCs w:val="20"/>
          <w:lang w:val="en-GB"/>
        </w:rPr>
        <w:t xml:space="preserve"> </w:t>
      </w:r>
      <w:r w:rsidR="006E64AE"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 xml:space="preserve">- 1, bandwidth of UL usable PRBs) for </w:t>
      </w:r>
      <w:r w:rsidR="006E64AE" w:rsidRPr="006E64AE">
        <w:rPr>
          <w:rFonts w:ascii="Times New Roman" w:eastAsia="맑은 고딕" w:hAnsi="Times New Roman" w:cs="Times New Roman"/>
          <w:b/>
          <w:bCs/>
          <w:i/>
          <w:kern w:val="0"/>
          <w:szCs w:val="20"/>
          <w:lang w:val="en-GB"/>
        </w:rPr>
        <w:t>m</w:t>
      </w:r>
      <w:r w:rsidR="006E64AE"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>-</w:t>
      </w:r>
      <w:proofErr w:type="spellStart"/>
      <w:r w:rsidR="006E64AE"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>th</w:t>
      </w:r>
      <w:proofErr w:type="spellEnd"/>
      <w:r w:rsidR="006E64AE"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 xml:space="preserve"> </w:t>
      </w:r>
      <w:proofErr w:type="spellStart"/>
      <w:r w:rsidR="006E64AE"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>FDMed</w:t>
      </w:r>
      <w:proofErr w:type="spellEnd"/>
      <w:r w:rsidR="006E64AE"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 xml:space="preserve"> RO.</w:t>
      </w:r>
    </w:p>
    <w:p w14:paraId="2B63F64C" w14:textId="6E91B4A2" w:rsidR="00B3179C" w:rsidRDefault="00B3179C" w:rsidP="006E64AE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60DA8E51" w14:textId="1AE333EE" w:rsidR="007057A8" w:rsidRPr="007057A8" w:rsidRDefault="007057A8" w:rsidP="006E64AE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  <w:t>Ambigu</w:t>
      </w:r>
      <w:r w:rsidR="008375D6"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>ity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 xml:space="preserve"> </w:t>
      </w:r>
      <w:r w:rsidR="005E5BE7"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>for</w:t>
      </w:r>
      <w:r w:rsidR="008375D6"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 xml:space="preserve"> 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 xml:space="preserve">ROs in </w:t>
      </w:r>
      <w:r w:rsidR="002E60A4"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 xml:space="preserve">SBFD symbol configured as </w:t>
      </w:r>
      <w:r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  <w:t>‘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>flexible</w:t>
      </w:r>
      <w:r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  <w:t>’</w:t>
      </w:r>
    </w:p>
    <w:p w14:paraId="40FF8C2F" w14:textId="22AEEB26" w:rsidR="00D56104" w:rsidRPr="00C76F86" w:rsidRDefault="007057A8" w:rsidP="006E64AE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kern w:val="0"/>
          <w:szCs w:val="20"/>
        </w:rPr>
      </w:pPr>
      <w:r w:rsidRPr="007057A8">
        <w:rPr>
          <w:rFonts w:ascii="Times New Roman" w:eastAsia="맑은 고딕" w:hAnsi="Times New Roman" w:cs="Times New Roman" w:hint="eastAsia"/>
          <w:kern w:val="0"/>
          <w:szCs w:val="20"/>
        </w:rPr>
        <w:t xml:space="preserve">Based on </w:t>
      </w:r>
      <w:r w:rsidR="00533D23">
        <w:rPr>
          <w:rFonts w:ascii="Times New Roman" w:eastAsia="맑은 고딕" w:hAnsi="Times New Roman" w:cs="Times New Roman" w:hint="eastAsia"/>
          <w:kern w:val="0"/>
          <w:szCs w:val="20"/>
        </w:rPr>
        <w:t xml:space="preserve">RAN1#116bis agreement, for RACH Option 1 with Alt 1-1, the legacy ROs include the ROs in SBFD symbols configured as </w:t>
      </w:r>
      <w:r w:rsidR="00533D23">
        <w:rPr>
          <w:rFonts w:ascii="Times New Roman" w:eastAsia="맑은 고딕" w:hAnsi="Times New Roman" w:cs="Times New Roman"/>
          <w:kern w:val="0"/>
          <w:szCs w:val="20"/>
        </w:rPr>
        <w:t>‘</w:t>
      </w:r>
      <w:r w:rsidR="00533D23">
        <w:rPr>
          <w:rFonts w:ascii="Times New Roman" w:eastAsia="맑은 고딕" w:hAnsi="Times New Roman" w:cs="Times New Roman" w:hint="eastAsia"/>
          <w:kern w:val="0"/>
          <w:szCs w:val="20"/>
        </w:rPr>
        <w:t>flexible</w:t>
      </w:r>
      <w:r w:rsidR="00533D23">
        <w:rPr>
          <w:rFonts w:ascii="Times New Roman" w:eastAsia="맑은 고딕" w:hAnsi="Times New Roman" w:cs="Times New Roman"/>
          <w:kern w:val="0"/>
          <w:szCs w:val="20"/>
        </w:rPr>
        <w:t>’</w:t>
      </w:r>
      <w:r w:rsidR="00533D23">
        <w:rPr>
          <w:rFonts w:ascii="Times New Roman" w:eastAsia="맑은 고딕" w:hAnsi="Times New Roman" w:cs="Times New Roman" w:hint="eastAsia"/>
          <w:kern w:val="0"/>
          <w:szCs w:val="20"/>
        </w:rPr>
        <w:t xml:space="preserve"> </w:t>
      </w:r>
      <w:r w:rsidR="00784E61">
        <w:rPr>
          <w:rFonts w:ascii="Times New Roman" w:eastAsia="맑은 고딕" w:hAnsi="Times New Roman" w:cs="Times New Roman" w:hint="eastAsia"/>
          <w:kern w:val="0"/>
          <w:szCs w:val="20"/>
        </w:rPr>
        <w:t xml:space="preserve">by </w:t>
      </w:r>
      <w:proofErr w:type="spellStart"/>
      <w:r w:rsidR="00784E61" w:rsidRPr="00784E61">
        <w:rPr>
          <w:rFonts w:ascii="Times New Roman" w:eastAsia="맑은 고딕" w:hAnsi="Times New Roman" w:cs="Times New Roman" w:hint="eastAsia"/>
          <w:i/>
          <w:iCs/>
          <w:kern w:val="0"/>
          <w:szCs w:val="20"/>
        </w:rPr>
        <w:t>tdd</w:t>
      </w:r>
      <w:proofErr w:type="spellEnd"/>
      <w:r w:rsidR="00784E61" w:rsidRPr="00784E61">
        <w:rPr>
          <w:rFonts w:ascii="Times New Roman" w:eastAsia="맑은 고딕" w:hAnsi="Times New Roman" w:cs="Times New Roman" w:hint="eastAsia"/>
          <w:i/>
          <w:iCs/>
          <w:kern w:val="0"/>
          <w:szCs w:val="20"/>
        </w:rPr>
        <w:t>-UL-DL-</w:t>
      </w:r>
      <w:proofErr w:type="spellStart"/>
      <w:r w:rsidR="00784E61" w:rsidRPr="00784E61">
        <w:rPr>
          <w:rFonts w:ascii="Times New Roman" w:eastAsia="맑은 고딕" w:hAnsi="Times New Roman" w:cs="Times New Roman" w:hint="eastAsia"/>
          <w:i/>
          <w:iCs/>
          <w:kern w:val="0"/>
          <w:szCs w:val="20"/>
        </w:rPr>
        <w:t>ConfigurationCommon</w:t>
      </w:r>
      <w:proofErr w:type="spellEnd"/>
      <w:r w:rsidR="00784E61">
        <w:rPr>
          <w:rFonts w:ascii="Times New Roman" w:eastAsia="맑은 고딕" w:hAnsi="Times New Roman" w:cs="Times New Roman" w:hint="eastAsia"/>
          <w:kern w:val="0"/>
          <w:szCs w:val="20"/>
        </w:rPr>
        <w:t>.</w:t>
      </w:r>
      <w:r w:rsidR="00D56104">
        <w:rPr>
          <w:rFonts w:ascii="Times New Roman" w:eastAsia="맑은 고딕" w:hAnsi="Times New Roman" w:cs="Times New Roman" w:hint="eastAsia"/>
          <w:kern w:val="0"/>
          <w:szCs w:val="20"/>
        </w:rPr>
        <w:t xml:space="preserve"> </w:t>
      </w:r>
      <w:r w:rsidR="00C7022F">
        <w:rPr>
          <w:rFonts w:ascii="Times New Roman" w:eastAsia="맑은 고딕" w:hAnsi="Times New Roman" w:cs="Times New Roman" w:hint="eastAsia"/>
          <w:kern w:val="0"/>
          <w:szCs w:val="20"/>
        </w:rPr>
        <w:t>For these ROs, t</w:t>
      </w:r>
      <w:r w:rsidR="00D56104">
        <w:rPr>
          <w:rFonts w:ascii="Times New Roman" w:eastAsia="맑은 고딕" w:hAnsi="Times New Roman" w:cs="Times New Roman" w:hint="eastAsia"/>
          <w:kern w:val="0"/>
          <w:szCs w:val="20"/>
        </w:rPr>
        <w:t>he SBFD-aware UEs will determine the PRACH resources</w:t>
      </w:r>
      <w:r w:rsidR="00C7022F">
        <w:rPr>
          <w:rFonts w:ascii="Times New Roman" w:eastAsia="맑은 고딕" w:hAnsi="Times New Roman" w:cs="Times New Roman" w:hint="eastAsia"/>
          <w:kern w:val="0"/>
          <w:szCs w:val="20"/>
        </w:rPr>
        <w:t xml:space="preserve"> in frequency domain</w:t>
      </w:r>
      <w:r w:rsidR="00D56104">
        <w:rPr>
          <w:rFonts w:ascii="Times New Roman" w:eastAsia="맑은 고딕" w:hAnsi="Times New Roman" w:cs="Times New Roman" w:hint="eastAsia"/>
          <w:kern w:val="0"/>
          <w:szCs w:val="20"/>
        </w:rPr>
        <w:t xml:space="preserve"> based on </w:t>
      </w:r>
      <w:r w:rsidR="00C7022F">
        <w:rPr>
          <w:rFonts w:ascii="Times New Roman" w:eastAsia="맑은 고딕" w:hAnsi="Times New Roman" w:cs="Times New Roman" w:hint="eastAsia"/>
          <w:kern w:val="0"/>
          <w:szCs w:val="20"/>
        </w:rPr>
        <w:t xml:space="preserve">the re-interpretation as shown in Fig. 2. As a result, for the same time instance (i.e., time-domain ROs), there can </w:t>
      </w:r>
      <w:r w:rsidR="00C7022F">
        <w:rPr>
          <w:rFonts w:ascii="Times New Roman" w:eastAsia="맑은 고딕" w:hAnsi="Times New Roman" w:cs="Times New Roman"/>
          <w:kern w:val="0"/>
          <w:szCs w:val="20"/>
        </w:rPr>
        <w:t>be</w:t>
      </w:r>
      <w:r w:rsidR="00C7022F">
        <w:rPr>
          <w:rFonts w:ascii="Times New Roman" w:eastAsia="맑은 고딕" w:hAnsi="Times New Roman" w:cs="Times New Roman" w:hint="eastAsia"/>
          <w:kern w:val="0"/>
          <w:szCs w:val="20"/>
        </w:rPr>
        <w:t xml:space="preserve"> multiple PRACH resources that are identified by SBFD-aware UEs. At least for the legacy UEs, the legacy ROs should be valid. </w:t>
      </w:r>
      <w:r w:rsidR="00C76F86">
        <w:rPr>
          <w:rFonts w:ascii="Times New Roman" w:eastAsia="맑은 고딕" w:hAnsi="Times New Roman" w:cs="Times New Roman" w:hint="eastAsia"/>
          <w:kern w:val="0"/>
          <w:szCs w:val="20"/>
        </w:rPr>
        <w:t xml:space="preserve">However, for the SBFD-aware UEs, it is unclear that which PRACH resources are valid between the legacy PRACH resources and the re-interpreted PRACH resources within UL usable PRBs in the legacy ROs located in SBFD symbols configured as </w:t>
      </w:r>
      <w:r w:rsidR="00C76F86">
        <w:rPr>
          <w:rFonts w:ascii="Times New Roman" w:eastAsia="맑은 고딕" w:hAnsi="Times New Roman" w:cs="Times New Roman"/>
          <w:kern w:val="0"/>
          <w:szCs w:val="20"/>
        </w:rPr>
        <w:t>‘</w:t>
      </w:r>
      <w:r w:rsidR="00C76F86">
        <w:rPr>
          <w:rFonts w:ascii="Times New Roman" w:eastAsia="맑은 고딕" w:hAnsi="Times New Roman" w:cs="Times New Roman" w:hint="eastAsia"/>
          <w:kern w:val="0"/>
          <w:szCs w:val="20"/>
        </w:rPr>
        <w:t>flexible</w:t>
      </w:r>
      <w:r w:rsidR="00C76F86">
        <w:rPr>
          <w:rFonts w:ascii="Times New Roman" w:eastAsia="맑은 고딕" w:hAnsi="Times New Roman" w:cs="Times New Roman"/>
          <w:kern w:val="0"/>
          <w:szCs w:val="20"/>
        </w:rPr>
        <w:t>’</w:t>
      </w:r>
      <w:r w:rsidR="00C76F86">
        <w:rPr>
          <w:rFonts w:ascii="Times New Roman" w:eastAsia="맑은 고딕" w:hAnsi="Times New Roman" w:cs="Times New Roman" w:hint="eastAsia"/>
          <w:kern w:val="0"/>
          <w:szCs w:val="20"/>
        </w:rPr>
        <w:t xml:space="preserve"> by </w:t>
      </w:r>
      <w:proofErr w:type="spellStart"/>
      <w:r w:rsidR="00C76F86" w:rsidRPr="00C76F86">
        <w:rPr>
          <w:rFonts w:ascii="Times New Roman" w:eastAsia="맑은 고딕" w:hAnsi="Times New Roman" w:cs="Times New Roman" w:hint="eastAsia"/>
          <w:i/>
          <w:iCs/>
          <w:kern w:val="0"/>
          <w:szCs w:val="20"/>
        </w:rPr>
        <w:t>tdd</w:t>
      </w:r>
      <w:proofErr w:type="spellEnd"/>
      <w:r w:rsidR="00C76F86" w:rsidRPr="00C76F86">
        <w:rPr>
          <w:rFonts w:ascii="Times New Roman" w:eastAsia="맑은 고딕" w:hAnsi="Times New Roman" w:cs="Times New Roman" w:hint="eastAsia"/>
          <w:i/>
          <w:iCs/>
          <w:kern w:val="0"/>
          <w:szCs w:val="20"/>
        </w:rPr>
        <w:t>-UL-DL-</w:t>
      </w:r>
      <w:proofErr w:type="spellStart"/>
      <w:r w:rsidR="00C76F86" w:rsidRPr="00C76F86">
        <w:rPr>
          <w:rFonts w:ascii="Times New Roman" w:eastAsia="맑은 고딕" w:hAnsi="Times New Roman" w:cs="Times New Roman" w:hint="eastAsia"/>
          <w:i/>
          <w:iCs/>
          <w:kern w:val="0"/>
          <w:szCs w:val="20"/>
        </w:rPr>
        <w:t>ConfigurationCommon</w:t>
      </w:r>
      <w:proofErr w:type="spellEnd"/>
      <w:r w:rsidR="00C76F86">
        <w:rPr>
          <w:rFonts w:ascii="Times New Roman" w:eastAsia="맑은 고딕" w:hAnsi="Times New Roman" w:cs="Times New Roman" w:hint="eastAsia"/>
          <w:kern w:val="0"/>
          <w:szCs w:val="20"/>
        </w:rPr>
        <w:t xml:space="preserve">. </w:t>
      </w:r>
      <w:r w:rsidR="00311C61">
        <w:rPr>
          <w:rFonts w:ascii="Times New Roman" w:eastAsia="맑은 고딕" w:hAnsi="Times New Roman" w:cs="Times New Roman" w:hint="eastAsia"/>
          <w:kern w:val="0"/>
          <w:szCs w:val="20"/>
        </w:rPr>
        <w:t xml:space="preserve">This should be further clarified. </w:t>
      </w:r>
      <w:r w:rsidR="00AE3360">
        <w:rPr>
          <w:rFonts w:ascii="Times New Roman" w:eastAsia="맑은 고딕" w:hAnsi="Times New Roman" w:cs="Times New Roman" w:hint="eastAsia"/>
          <w:kern w:val="0"/>
          <w:szCs w:val="20"/>
        </w:rPr>
        <w:t xml:space="preserve">From our point of view, </w:t>
      </w:r>
      <w:r w:rsidR="00311C61">
        <w:rPr>
          <w:rFonts w:ascii="Times New Roman" w:eastAsia="맑은 고딕" w:hAnsi="Times New Roman" w:cs="Times New Roman" w:hint="eastAsia"/>
          <w:kern w:val="0"/>
          <w:szCs w:val="20"/>
        </w:rPr>
        <w:t xml:space="preserve">the </w:t>
      </w:r>
      <w:r w:rsidR="00ED17AB">
        <w:rPr>
          <w:rFonts w:ascii="Times New Roman" w:eastAsia="맑은 고딕" w:hAnsi="Times New Roman" w:cs="Times New Roman" w:hint="eastAsia"/>
          <w:kern w:val="0"/>
          <w:szCs w:val="20"/>
        </w:rPr>
        <w:t xml:space="preserve">legacy RO should be prioritized, so that the re-interpretation of frequency resources of the ROs should not be applied for the SBFD symbols configured with flexible by TDD UL/DL configuration. </w:t>
      </w:r>
    </w:p>
    <w:p w14:paraId="7D78824C" w14:textId="77777777" w:rsidR="007057A8" w:rsidRPr="00C7022F" w:rsidRDefault="007057A8" w:rsidP="006E64AE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432DF9C3" w14:textId="657DDF1B" w:rsidR="008043DB" w:rsidRPr="008043DB" w:rsidRDefault="00C7022F" w:rsidP="00B655C3">
      <w:pPr>
        <w:widowControl/>
        <w:wordWrap/>
        <w:autoSpaceDE/>
        <w:autoSpaceDN/>
        <w:spacing w:after="0"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Proposal 3:</w:t>
      </w:r>
      <w:r w:rsidR="008043D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</w:t>
      </w:r>
      <w:r w:rsidR="006C1C48"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For SBFD-aware UEs and RACH configuration Option 1 with Alt 1-1, </w:t>
      </w:r>
      <w:r w:rsidR="008043D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the frequency domain re-interpretation is not applied</w:t>
      </w:r>
      <w:r w:rsidR="006C1C48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to the legacy ROs in SBFD symbols configured with </w:t>
      </w:r>
      <w:r w:rsidR="006C1C48">
        <w:rPr>
          <w:rFonts w:ascii="Times New Roman" w:eastAsia="맑은 고딕" w:hAnsi="Times New Roman" w:cs="Times New Roman"/>
          <w:b/>
          <w:bCs/>
          <w:kern w:val="0"/>
          <w:szCs w:val="20"/>
        </w:rPr>
        <w:t>‘</w:t>
      </w:r>
      <w:r w:rsidR="006C1C48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flexible</w:t>
      </w:r>
      <w:r w:rsidR="006C1C48">
        <w:rPr>
          <w:rFonts w:ascii="Times New Roman" w:eastAsia="맑은 고딕" w:hAnsi="Times New Roman" w:cs="Times New Roman"/>
          <w:b/>
          <w:bCs/>
          <w:kern w:val="0"/>
          <w:szCs w:val="20"/>
        </w:rPr>
        <w:t>’</w:t>
      </w:r>
      <w:r w:rsidR="006C1C48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by </w:t>
      </w:r>
      <w:proofErr w:type="spellStart"/>
      <w:r w:rsidR="006C1C48" w:rsidRPr="008043DB">
        <w:rPr>
          <w:rFonts w:ascii="Times New Roman" w:eastAsia="맑은 고딕" w:hAnsi="Times New Roman" w:cs="Times New Roman" w:hint="eastAsia"/>
          <w:b/>
          <w:bCs/>
          <w:i/>
          <w:iCs/>
          <w:kern w:val="0"/>
          <w:szCs w:val="20"/>
        </w:rPr>
        <w:t>tdd</w:t>
      </w:r>
      <w:proofErr w:type="spellEnd"/>
      <w:r w:rsidR="006C1C48" w:rsidRPr="008043DB">
        <w:rPr>
          <w:rFonts w:ascii="Times New Roman" w:eastAsia="맑은 고딕" w:hAnsi="Times New Roman" w:cs="Times New Roman" w:hint="eastAsia"/>
          <w:b/>
          <w:bCs/>
          <w:i/>
          <w:iCs/>
          <w:kern w:val="0"/>
          <w:szCs w:val="20"/>
        </w:rPr>
        <w:t>-UL-DL-</w:t>
      </w:r>
      <w:proofErr w:type="spellStart"/>
      <w:r w:rsidR="006C1C48" w:rsidRPr="008043DB">
        <w:rPr>
          <w:rFonts w:ascii="Times New Roman" w:eastAsia="맑은 고딕" w:hAnsi="Times New Roman" w:cs="Times New Roman" w:hint="eastAsia"/>
          <w:b/>
          <w:bCs/>
          <w:i/>
          <w:iCs/>
          <w:kern w:val="0"/>
          <w:szCs w:val="20"/>
        </w:rPr>
        <w:t>ConfigurationCommon</w:t>
      </w:r>
      <w:proofErr w:type="spellEnd"/>
      <w:r w:rsidR="008043D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. </w:t>
      </w:r>
      <w:r w:rsidR="00AB49A4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In addition, t</w:t>
      </w:r>
      <w:r w:rsidR="008043D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hese ROs are valid </w:t>
      </w:r>
      <w:r w:rsidR="00D45BCA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to the SBFD-aware UE </w:t>
      </w:r>
      <w:r w:rsidR="008043D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only when the ROs are located within UL usable PRBs.</w:t>
      </w:r>
    </w:p>
    <w:p w14:paraId="308B308E" w14:textId="77777777" w:rsidR="007057A8" w:rsidRDefault="007057A8" w:rsidP="006E64AE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34F55D73" w14:textId="77777777" w:rsidR="005C129F" w:rsidRDefault="007057A8" w:rsidP="005A02F5">
      <w:pPr>
        <w:keepNext/>
        <w:widowControl/>
        <w:wordWrap/>
        <w:autoSpaceDE/>
        <w:autoSpaceDN/>
        <w:spacing w:after="0" w:line="276" w:lineRule="auto"/>
        <w:contextualSpacing/>
        <w:jc w:val="center"/>
      </w:pPr>
      <w:r>
        <w:rPr>
          <w:rFonts w:ascii="Times New Roman" w:eastAsia="맑은 고딕" w:hAnsi="Times New Roman" w:cs="Times New Roman"/>
          <w:b/>
          <w:bCs/>
          <w:noProof/>
          <w:kern w:val="0"/>
          <w:szCs w:val="20"/>
        </w:rPr>
        <w:drawing>
          <wp:inline distT="0" distB="0" distL="0" distR="0" wp14:anchorId="1F348C00" wp14:editId="6035244F">
            <wp:extent cx="2993720" cy="1673584"/>
            <wp:effectExtent l="0" t="0" r="0" b="3175"/>
            <wp:docPr id="137372451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8386" cy="16761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FA3CFC" w14:textId="4743C814" w:rsidR="005C129F" w:rsidRPr="00471995" w:rsidRDefault="005C129F" w:rsidP="005C129F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 w:rsidRPr="00471995">
        <w:rPr>
          <w:rFonts w:ascii="Times New Roman" w:eastAsia="맑은 고딕" w:hAnsi="Times New Roman" w:cs="Times New Roman" w:hint="eastAsia"/>
          <w:bCs/>
          <w:kern w:val="0"/>
          <w:szCs w:val="20"/>
        </w:rPr>
        <w:t>F</w:t>
      </w:r>
      <w:r w:rsidRP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ig. </w:t>
      </w:r>
      <w:r>
        <w:rPr>
          <w:rFonts w:ascii="Times New Roman" w:eastAsia="맑은 고딕" w:hAnsi="Times New Roman" w:cs="Times New Roman" w:hint="eastAsia"/>
          <w:bCs/>
          <w:kern w:val="0"/>
          <w:szCs w:val="20"/>
        </w:rPr>
        <w:t>2</w:t>
      </w:r>
      <w:r>
        <w:rPr>
          <w:rFonts w:ascii="Times New Roman" w:eastAsia="맑은 고딕" w:hAnsi="Times New Roman" w:cs="Times New Roman"/>
          <w:bCs/>
          <w:kern w:val="0"/>
          <w:szCs w:val="20"/>
        </w:rPr>
        <w:t xml:space="preserve">. Example of RACH configuration </w:t>
      </w:r>
      <w:r>
        <w:rPr>
          <w:rFonts w:ascii="Times New Roman" w:eastAsia="맑은 고딕" w:hAnsi="Times New Roman" w:cs="Times New Roman" w:hint="eastAsia"/>
          <w:bCs/>
          <w:kern w:val="0"/>
          <w:szCs w:val="20"/>
        </w:rPr>
        <w:t>Option 1 with Alt 1-1.</w:t>
      </w:r>
    </w:p>
    <w:p w14:paraId="2A8A4064" w14:textId="77777777" w:rsidR="007057A8" w:rsidRPr="005C129F" w:rsidRDefault="007057A8" w:rsidP="006E64AE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5232D0D5" w14:textId="77777777" w:rsidR="00395655" w:rsidRDefault="00395655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>SSB-RO mapping rule</w:t>
      </w:r>
    </w:p>
    <w:p w14:paraId="02825EF6" w14:textId="3D5D5BB1" w:rsidR="00395655" w:rsidRDefault="00870802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>
        <w:rPr>
          <w:rFonts w:ascii="Times New Roman" w:eastAsia="맑은 고딕" w:hAnsi="Times New Roman" w:cs="Times New Roman"/>
          <w:bCs/>
          <w:kern w:val="0"/>
          <w:szCs w:val="20"/>
        </w:rPr>
        <w:t xml:space="preserve">Regarding the SSB-RO mapping rule, it is agreed to reuse the legacy rule when the legacy ROs in non-SBFD symbols and the SBFD symbols configured </w:t>
      </w:r>
      <w:r w:rsidR="00512DE1">
        <w:rPr>
          <w:rFonts w:ascii="Times New Roman" w:eastAsia="맑은 고딕" w:hAnsi="Times New Roman" w:cs="Times New Roman"/>
          <w:bCs/>
          <w:kern w:val="0"/>
          <w:szCs w:val="20"/>
        </w:rPr>
        <w:t>for additional ROs. The legacy SSB-RO mapping rule is as follows:</w:t>
      </w:r>
    </w:p>
    <w:p w14:paraId="15E4D77E" w14:textId="3DC19315" w:rsidR="00512DE1" w:rsidRDefault="00512DE1" w:rsidP="00512DE1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 w:rsidRPr="00512DE1">
        <w:rPr>
          <w:rFonts w:ascii="Times New Roman" w:eastAsia="맑은 고딕" w:hAnsi="Times New Roman" w:cs="Times New Roman"/>
          <w:bCs/>
          <w:kern w:val="0"/>
          <w:szCs w:val="20"/>
        </w:rPr>
        <w:t>First, in increasing order of preamble indexes within a single PRACH occasion</w:t>
      </w:r>
    </w:p>
    <w:p w14:paraId="072BBA98" w14:textId="1B0EC9C2" w:rsidR="00512DE1" w:rsidRPr="00512DE1" w:rsidRDefault="00512DE1" w:rsidP="00512DE1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 w:rsidRPr="00512DE1">
        <w:rPr>
          <w:rFonts w:ascii="Times New Roman" w:eastAsia="맑은 고딕" w:hAnsi="Times New Roman" w:cs="Times New Roman"/>
          <w:bCs/>
          <w:kern w:val="0"/>
          <w:szCs w:val="20"/>
        </w:rPr>
        <w:t>Second, in increasing order of frequency resource indexes for frequency multiplexed PRACH occasions</w:t>
      </w:r>
    </w:p>
    <w:p w14:paraId="33A20713" w14:textId="3B589D95" w:rsidR="00512DE1" w:rsidRPr="00512DE1" w:rsidRDefault="00512DE1" w:rsidP="00512DE1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 w:rsidRPr="00512DE1">
        <w:rPr>
          <w:rFonts w:ascii="Times New Roman" w:eastAsia="맑은 고딕" w:hAnsi="Times New Roman" w:cs="Times New Roman"/>
          <w:bCs/>
          <w:kern w:val="0"/>
          <w:szCs w:val="20"/>
        </w:rPr>
        <w:t>Third, in increasing order of time resource indexes for time multiplexed PRACH occasions within a PRACH slot</w:t>
      </w:r>
    </w:p>
    <w:p w14:paraId="5E81C634" w14:textId="2B6E9654" w:rsidR="00395655" w:rsidRPr="00512DE1" w:rsidRDefault="00512DE1" w:rsidP="00512DE1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  <w:r w:rsidRPr="00512DE1">
        <w:rPr>
          <w:rFonts w:ascii="Times New Roman" w:eastAsia="맑은 고딕" w:hAnsi="Times New Roman" w:cs="Times New Roman"/>
          <w:bCs/>
          <w:kern w:val="0"/>
          <w:szCs w:val="20"/>
        </w:rPr>
        <w:t>Fourth, in increasing order of indexes for PRACH slots</w:t>
      </w:r>
    </w:p>
    <w:p w14:paraId="4C89D9E6" w14:textId="491C0877" w:rsidR="00512DE1" w:rsidRDefault="00512DE1" w:rsidP="00512DE1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18F3A752" w14:textId="77777777" w:rsidR="008D1CC2" w:rsidRPr="008D1CC2" w:rsidRDefault="008D1CC2" w:rsidP="008D1CC2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8D1CC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For the indicated preamble index, the ordering of the PRACH occasions is</w:t>
      </w:r>
    </w:p>
    <w:p w14:paraId="5666B9A6" w14:textId="77777777" w:rsidR="008D1CC2" w:rsidRPr="008D1CC2" w:rsidRDefault="008D1CC2" w:rsidP="008D1CC2">
      <w:pPr>
        <w:widowControl/>
        <w:wordWrap/>
        <w:autoSpaceDE/>
        <w:autoSpaceDN/>
        <w:spacing w:after="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eastAsia="en-US"/>
        </w:rPr>
      </w:pPr>
      <w:r w:rsidRPr="008D1CC2">
        <w:rPr>
          <w:rFonts w:ascii="Times New Roman" w:eastAsia="맑은 고딕" w:hAnsi="Times New Roman" w:cs="Times New Roman"/>
          <w:kern w:val="0"/>
          <w:szCs w:val="20"/>
          <w:lang w:eastAsia="en-US"/>
        </w:rPr>
        <w:t>-</w:t>
      </w:r>
      <w:r w:rsidRPr="008D1CC2"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  <w:tab/>
      </w:r>
      <w:r w:rsidRPr="008D1CC2">
        <w:rPr>
          <w:rFonts w:ascii="Times New Roman" w:eastAsia="맑은 고딕" w:hAnsi="Times New Roman" w:cs="Times New Roman"/>
          <w:kern w:val="0"/>
          <w:szCs w:val="20"/>
          <w:lang w:eastAsia="en-US"/>
        </w:rPr>
        <w:t>First,</w:t>
      </w:r>
      <w:r w:rsidRPr="008D1CC2"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  <w:t xml:space="preserve"> in increasing </w:t>
      </w:r>
      <w:r w:rsidRPr="008D1CC2">
        <w:rPr>
          <w:rFonts w:ascii="Times New Roman" w:eastAsia="맑은 고딕" w:hAnsi="Times New Roman" w:cs="Times New Roman"/>
          <w:kern w:val="0"/>
          <w:szCs w:val="20"/>
          <w:lang w:eastAsia="en-US"/>
        </w:rPr>
        <w:t>order</w:t>
      </w:r>
      <w:r w:rsidRPr="008D1CC2"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  <w:t xml:space="preserve"> of </w:t>
      </w:r>
      <w:r w:rsidRPr="008D1CC2">
        <w:rPr>
          <w:rFonts w:ascii="Times New Roman" w:eastAsia="맑은 고딕" w:hAnsi="Times New Roman" w:cs="Times New Roman"/>
          <w:kern w:val="0"/>
          <w:szCs w:val="20"/>
          <w:lang w:eastAsia="en-US"/>
        </w:rPr>
        <w:t xml:space="preserve">frequency resource indexes for </w:t>
      </w:r>
      <w:r w:rsidRPr="008D1CC2"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  <w:t xml:space="preserve">frequency multiplexed </w:t>
      </w:r>
      <w:r w:rsidRPr="008D1CC2">
        <w:rPr>
          <w:rFonts w:ascii="Times New Roman" w:eastAsia="맑은 고딕" w:hAnsi="Times New Roman" w:cs="Times New Roman"/>
          <w:kern w:val="0"/>
          <w:szCs w:val="20"/>
          <w:lang w:eastAsia="en-US"/>
        </w:rPr>
        <w:t>P</w:t>
      </w:r>
      <w:r w:rsidRPr="008D1CC2"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  <w:t>RACH occasion</w:t>
      </w:r>
      <w:r w:rsidRPr="008D1CC2">
        <w:rPr>
          <w:rFonts w:ascii="Times New Roman" w:eastAsia="맑은 고딕" w:hAnsi="Times New Roman" w:cs="Times New Roman"/>
          <w:kern w:val="0"/>
          <w:szCs w:val="20"/>
          <w:lang w:eastAsia="en-US"/>
        </w:rPr>
        <w:t>s</w:t>
      </w:r>
    </w:p>
    <w:p w14:paraId="3DECEC5F" w14:textId="77777777" w:rsidR="008D1CC2" w:rsidRPr="008D1CC2" w:rsidRDefault="008D1CC2" w:rsidP="008D1CC2">
      <w:pPr>
        <w:widowControl/>
        <w:wordWrap/>
        <w:autoSpaceDE/>
        <w:autoSpaceDN/>
        <w:spacing w:after="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eastAsia="en-US"/>
        </w:rPr>
      </w:pPr>
      <w:r w:rsidRPr="008D1CC2">
        <w:rPr>
          <w:rFonts w:ascii="Times New Roman" w:eastAsia="맑은 고딕" w:hAnsi="Times New Roman" w:cs="Times New Roman"/>
          <w:kern w:val="0"/>
          <w:szCs w:val="20"/>
          <w:lang w:eastAsia="en-US"/>
        </w:rPr>
        <w:t>-</w:t>
      </w:r>
      <w:r w:rsidRPr="008D1CC2"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  <w:tab/>
      </w:r>
      <w:r w:rsidRPr="008D1CC2">
        <w:rPr>
          <w:rFonts w:ascii="Times New Roman" w:eastAsia="맑은 고딕" w:hAnsi="Times New Roman" w:cs="Times New Roman"/>
          <w:kern w:val="0"/>
          <w:szCs w:val="20"/>
          <w:lang w:eastAsia="en-US"/>
        </w:rPr>
        <w:t>Second,</w:t>
      </w:r>
      <w:r w:rsidRPr="008D1CC2"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  <w:t xml:space="preserve"> in increasing </w:t>
      </w:r>
      <w:r w:rsidRPr="008D1CC2">
        <w:rPr>
          <w:rFonts w:ascii="Times New Roman" w:eastAsia="맑은 고딕" w:hAnsi="Times New Roman" w:cs="Times New Roman"/>
          <w:kern w:val="0"/>
          <w:szCs w:val="20"/>
          <w:lang w:eastAsia="en-US"/>
        </w:rPr>
        <w:t>order of time resource indexes for</w:t>
      </w:r>
      <w:r w:rsidRPr="008D1CC2"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  <w:t xml:space="preserve"> time</w:t>
      </w:r>
      <w:r w:rsidRPr="008D1CC2">
        <w:rPr>
          <w:rFonts w:ascii="Times New Roman" w:eastAsia="맑은 고딕" w:hAnsi="Times New Roman" w:cs="Times New Roman"/>
          <w:kern w:val="0"/>
          <w:szCs w:val="20"/>
          <w:lang w:eastAsia="en-US"/>
        </w:rPr>
        <w:t xml:space="preserve"> multiplexed</w:t>
      </w:r>
      <w:r w:rsidRPr="008D1CC2"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  <w:t xml:space="preserve"> </w:t>
      </w:r>
      <w:r w:rsidRPr="008D1CC2">
        <w:rPr>
          <w:rFonts w:ascii="Times New Roman" w:eastAsia="맑은 고딕" w:hAnsi="Times New Roman" w:cs="Times New Roman"/>
          <w:kern w:val="0"/>
          <w:szCs w:val="20"/>
          <w:lang w:eastAsia="en-US"/>
        </w:rPr>
        <w:t>P</w:t>
      </w:r>
      <w:r w:rsidRPr="008D1CC2"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  <w:t>RACH occasion</w:t>
      </w:r>
      <w:r w:rsidRPr="008D1CC2">
        <w:rPr>
          <w:rFonts w:ascii="Times New Roman" w:eastAsia="맑은 고딕" w:hAnsi="Times New Roman" w:cs="Times New Roman"/>
          <w:kern w:val="0"/>
          <w:szCs w:val="20"/>
          <w:lang w:eastAsia="en-US"/>
        </w:rPr>
        <w:t>s</w:t>
      </w:r>
      <w:r w:rsidRPr="008D1CC2"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  <w:t xml:space="preserve"> within a </w:t>
      </w:r>
      <w:r w:rsidRPr="008D1CC2">
        <w:rPr>
          <w:rFonts w:ascii="Times New Roman" w:eastAsia="맑은 고딕" w:hAnsi="Times New Roman" w:cs="Times New Roman"/>
          <w:kern w:val="0"/>
          <w:szCs w:val="20"/>
          <w:lang w:eastAsia="en-US"/>
        </w:rPr>
        <w:t>P</w:t>
      </w:r>
      <w:r w:rsidRPr="008D1CC2"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  <w:t>RACH slot</w:t>
      </w:r>
    </w:p>
    <w:p w14:paraId="4534D4E6" w14:textId="77777777" w:rsidR="008D1CC2" w:rsidRPr="008D1CC2" w:rsidRDefault="008D1CC2" w:rsidP="008D1CC2">
      <w:pPr>
        <w:widowControl/>
        <w:wordWrap/>
        <w:autoSpaceDE/>
        <w:autoSpaceDN/>
        <w:spacing w:after="24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</w:pPr>
      <w:r w:rsidRPr="008D1CC2"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  <w:t>-</w:t>
      </w:r>
      <w:r w:rsidRPr="008D1CC2"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  <w:tab/>
      </w:r>
      <w:r w:rsidRPr="008D1CC2">
        <w:rPr>
          <w:rFonts w:ascii="Times New Roman" w:eastAsia="맑은 고딕" w:hAnsi="Times New Roman" w:cs="Times New Roman"/>
          <w:kern w:val="0"/>
          <w:szCs w:val="20"/>
          <w:lang w:eastAsia="en-US"/>
        </w:rPr>
        <w:t>Third,</w:t>
      </w:r>
      <w:r w:rsidRPr="008D1CC2"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  <w:t xml:space="preserve"> in increasing </w:t>
      </w:r>
      <w:r w:rsidRPr="008D1CC2">
        <w:rPr>
          <w:rFonts w:ascii="Times New Roman" w:eastAsia="맑은 고딕" w:hAnsi="Times New Roman" w:cs="Times New Roman"/>
          <w:kern w:val="0"/>
          <w:szCs w:val="20"/>
          <w:lang w:eastAsia="en-US"/>
        </w:rPr>
        <w:t>order of indexes for P</w:t>
      </w:r>
      <w:r w:rsidRPr="008D1CC2">
        <w:rPr>
          <w:rFonts w:ascii="Times New Roman" w:eastAsia="맑은 고딕" w:hAnsi="Times New Roman" w:cs="Times New Roman"/>
          <w:kern w:val="0"/>
          <w:szCs w:val="20"/>
          <w:lang w:val="x-none" w:eastAsia="en-US"/>
        </w:rPr>
        <w:t xml:space="preserve">RACH slots </w:t>
      </w:r>
    </w:p>
    <w:p w14:paraId="33051DBF" w14:textId="77777777" w:rsidR="00764FCB" w:rsidRDefault="00764FCB" w:rsidP="00512DE1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>
        <w:rPr>
          <w:rFonts w:ascii="Times New Roman" w:eastAsia="맑은 고딕" w:hAnsi="Times New Roman" w:cs="Times New Roman" w:hint="eastAsia"/>
          <w:bCs/>
          <w:kern w:val="0"/>
          <w:szCs w:val="20"/>
          <w:lang w:val="x-none"/>
        </w:rPr>
        <w:t>B</w:t>
      </w: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ased on the SSB-RO mapping rules, the SBFD-aware UEs and non-SBFD-aware UEs should share the same SSB-RO associations for legacy ROs (i.e., the ROs in “flexible” in SBFD symbols and in non-SBFD symbols). However, i</w:t>
      </w:r>
      <w:r w:rsidR="008D1CC2" w:rsidRPr="008D1CC2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f </w:t>
      </w:r>
      <w:r w:rsidR="008D1CC2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the SBFD-aware UEs directly applies above rules, there can be ROs that is mapped</w:t>
      </w: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 to</w:t>
      </w:r>
      <w:r w:rsidR="008D1CC2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 SSB indexes different from the legacy cases. </w:t>
      </w: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To resolve this issue, two alternatives for SSB-RO mapping are proposed as shown in Fig. 2. </w:t>
      </w:r>
    </w:p>
    <w:p w14:paraId="772CAC0F" w14:textId="3C2BBB26" w:rsidR="00764FCB" w:rsidRDefault="00764FCB" w:rsidP="00764FCB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Alt 1) Unified PRACH occasion indexing </w:t>
      </w:r>
      <w:r w:rsidR="00BC3401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with </w:t>
      </w:r>
      <w:r w:rsidR="00D72199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separate</w:t>
      </w: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 SSB-RO mapping (Fig. 2(a))</w:t>
      </w:r>
    </w:p>
    <w:p w14:paraId="117EE992" w14:textId="4E66A44F" w:rsidR="00764FCB" w:rsidRDefault="00D15007" w:rsidP="00D15007">
      <w:pPr>
        <w:pStyle w:val="a7"/>
        <w:widowControl/>
        <w:numPr>
          <w:ilvl w:val="1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lastRenderedPageBreak/>
        <w:t>The PRACH occasions are indexed as the legacy across the SBFD symbols and non-SBFD.</w:t>
      </w:r>
    </w:p>
    <w:p w14:paraId="0E1B1CAD" w14:textId="4C966C69" w:rsidR="00D15007" w:rsidRDefault="00BC3401" w:rsidP="00D15007">
      <w:pPr>
        <w:pStyle w:val="a7"/>
        <w:widowControl/>
        <w:numPr>
          <w:ilvl w:val="1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Separate </w:t>
      </w:r>
      <w:r w:rsidR="00D15007">
        <w:rPr>
          <w:rFonts w:ascii="Times New Roman" w:eastAsia="맑은 고딕" w:hAnsi="Times New Roman" w:cs="Times New Roman" w:hint="eastAsia"/>
          <w:bCs/>
          <w:kern w:val="0"/>
          <w:szCs w:val="20"/>
          <w:lang w:val="x-none"/>
        </w:rPr>
        <w:t>S</w:t>
      </w:r>
      <w:r w:rsidR="00D15007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SB-RO mapping is applied </w:t>
      </w: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as the following order:</w:t>
      </w:r>
    </w:p>
    <w:p w14:paraId="41C9C552" w14:textId="609015F7" w:rsidR="00BC3401" w:rsidRDefault="00D72199" w:rsidP="00BC3401">
      <w:pPr>
        <w:pStyle w:val="a7"/>
        <w:widowControl/>
        <w:numPr>
          <w:ilvl w:val="2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In i</w:t>
      </w:r>
      <w:r w:rsidR="00BC3401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ncreasing order of indexes for PRACH slots configured with ‘flexible’ in SBFD symbols and in non-SBFD symbols within an association period.</w:t>
      </w:r>
    </w:p>
    <w:p w14:paraId="404C7D54" w14:textId="376AB359" w:rsidR="00BC3401" w:rsidRPr="00BC3401" w:rsidRDefault="00D72199" w:rsidP="00BC3401">
      <w:pPr>
        <w:pStyle w:val="a7"/>
        <w:widowControl/>
        <w:numPr>
          <w:ilvl w:val="2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In i</w:t>
      </w:r>
      <w:r w:rsidR="00BC3401" w:rsidRPr="00BC3401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ncreasing order of indexes for PRACH slots </w:t>
      </w:r>
      <w:r w:rsidR="00BC3401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configured with</w:t>
      </w:r>
      <w:r w:rsidR="00BC3401" w:rsidRPr="00BC3401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 ‘</w:t>
      </w:r>
      <w:r w:rsidR="00BC3401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downlink</w:t>
      </w:r>
      <w:r w:rsidR="00BC3401" w:rsidRPr="00BC3401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’ in SBFD symbols and in non-SBFD symbols within an association period.</w:t>
      </w:r>
    </w:p>
    <w:p w14:paraId="537D9844" w14:textId="79FBE86A" w:rsidR="00512DE1" w:rsidRPr="00764FCB" w:rsidRDefault="00764FCB" w:rsidP="00764FCB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Alt 2) Separate PRACH occasion indexing with </w:t>
      </w:r>
      <w:r w:rsidR="00D72199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separate</w:t>
      </w: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 SSB-RO mapping (Fig. 2(b))</w:t>
      </w:r>
    </w:p>
    <w:p w14:paraId="00F5CC8D" w14:textId="76485566" w:rsidR="00BC3401" w:rsidRDefault="00BC3401" w:rsidP="00BC3401">
      <w:pPr>
        <w:pStyle w:val="a7"/>
        <w:widowControl/>
        <w:numPr>
          <w:ilvl w:val="1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The PRACH occasions are indexed separately as follows:</w:t>
      </w:r>
    </w:p>
    <w:p w14:paraId="6E8F31A9" w14:textId="4AAE0CA9" w:rsidR="00D72199" w:rsidRDefault="00D72199" w:rsidP="00D72199">
      <w:pPr>
        <w:pStyle w:val="a7"/>
        <w:widowControl/>
        <w:numPr>
          <w:ilvl w:val="2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In increasing order of indexes for PRACH slots configured with ‘flexible’ in SBFD symbols and in non-SBFD symbols.</w:t>
      </w:r>
    </w:p>
    <w:p w14:paraId="06711B0E" w14:textId="122882A5" w:rsidR="00D72199" w:rsidRPr="00BC3401" w:rsidRDefault="00D72199" w:rsidP="00D72199">
      <w:pPr>
        <w:pStyle w:val="a7"/>
        <w:widowControl/>
        <w:numPr>
          <w:ilvl w:val="2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In i</w:t>
      </w:r>
      <w:r w:rsidRPr="00BC3401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ncreasing order of indexes for PRACH slots </w:t>
      </w: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configured with</w:t>
      </w:r>
      <w:r w:rsidRPr="00BC3401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 ‘</w:t>
      </w: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downlink</w:t>
      </w:r>
      <w:r w:rsidRPr="00BC3401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’ in SBFD symbols and in non-SBFD symbols.</w:t>
      </w:r>
    </w:p>
    <w:p w14:paraId="5BE6CCAE" w14:textId="50462926" w:rsidR="00CF7407" w:rsidRPr="00D72199" w:rsidRDefault="00D72199" w:rsidP="00BC3401">
      <w:pPr>
        <w:pStyle w:val="a7"/>
        <w:widowControl/>
        <w:numPr>
          <w:ilvl w:val="1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 w:rsidRPr="00D72199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Separate </w:t>
      </w:r>
      <w:r w:rsidR="00BC3401" w:rsidRPr="00D72199">
        <w:rPr>
          <w:rFonts w:ascii="Times New Roman" w:eastAsia="맑은 고딕" w:hAnsi="Times New Roman" w:cs="Times New Roman" w:hint="eastAsia"/>
          <w:bCs/>
          <w:kern w:val="0"/>
          <w:szCs w:val="20"/>
          <w:lang w:val="x-none"/>
        </w:rPr>
        <w:t>S</w:t>
      </w:r>
      <w:r w:rsidR="00BC3401" w:rsidRPr="00D72199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SB-RO mapping is applied with the PRACH slots</w:t>
      </w: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 configured with ‘downlink’ in SBFD symbols, and PRACH slots configured with ‘flexible’ in SBFD symbols and non-SBFD symbols within an association period.</w:t>
      </w:r>
    </w:p>
    <w:p w14:paraId="03C9E81D" w14:textId="73DA51AF" w:rsidR="00512DE1" w:rsidRDefault="00512DE1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197CACC6" w14:textId="7EDBB7AC" w:rsidR="00512DE1" w:rsidRDefault="00512DE1" w:rsidP="00512DE1">
      <w:pPr>
        <w:widowControl/>
        <w:wordWrap/>
        <w:autoSpaceDE/>
        <w:autoSpaceDN/>
        <w:spacing w:after="0" w:line="276" w:lineRule="auto"/>
        <w:contextualSpacing/>
        <w:jc w:val="center"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F57704">
        <w:rPr>
          <w:noProof/>
        </w:rPr>
        <w:drawing>
          <wp:inline distT="0" distB="0" distL="0" distR="0" wp14:anchorId="780C6F99" wp14:editId="1D6FAC63">
            <wp:extent cx="4273263" cy="3114136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3960" cy="3143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1613F" w14:textId="7940D8E6" w:rsidR="00512DE1" w:rsidRDefault="008D1CC2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 w:rsidRPr="00471995">
        <w:rPr>
          <w:rFonts w:ascii="Times New Roman" w:eastAsia="맑은 고딕" w:hAnsi="Times New Roman" w:cs="Times New Roman" w:hint="eastAsia"/>
          <w:bCs/>
          <w:kern w:val="0"/>
          <w:szCs w:val="20"/>
        </w:rPr>
        <w:t>F</w:t>
      </w:r>
      <w:r w:rsidRP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ig. </w:t>
      </w:r>
      <w:r w:rsidR="005C129F">
        <w:rPr>
          <w:rFonts w:ascii="Times New Roman" w:eastAsia="맑은 고딕" w:hAnsi="Times New Roman" w:cs="Times New Roman" w:hint="eastAsia"/>
          <w:bCs/>
          <w:kern w:val="0"/>
          <w:szCs w:val="20"/>
        </w:rPr>
        <w:t>3</w:t>
      </w:r>
      <w:r>
        <w:rPr>
          <w:rFonts w:ascii="Times New Roman" w:eastAsia="맑은 고딕" w:hAnsi="Times New Roman" w:cs="Times New Roman"/>
          <w:bCs/>
          <w:kern w:val="0"/>
          <w:szCs w:val="20"/>
        </w:rPr>
        <w:t>. SSB-RO mapping based on the updated ROs indexing.</w:t>
      </w:r>
    </w:p>
    <w:p w14:paraId="0C375B05" w14:textId="77777777" w:rsidR="005D7030" w:rsidRDefault="005D7030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168F7E20" w14:textId="50098282" w:rsidR="00130F0A" w:rsidRDefault="00130F0A" w:rsidP="00130F0A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CF68C4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Proposal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</w:t>
      </w:r>
      <w:r w:rsidR="00D35316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4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The following PRACH </w:t>
      </w:r>
      <w:proofErr w:type="gramStart"/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indexing</w:t>
      </w:r>
      <w:proofErr w:type="gramEnd"/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and SSB-ROI mapping is considered:</w:t>
      </w:r>
    </w:p>
    <w:p w14:paraId="6CE87F9A" w14:textId="77777777" w:rsidR="00130F0A" w:rsidRPr="00130F0A" w:rsidRDefault="00130F0A" w:rsidP="00130F0A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</w:pPr>
      <w:r w:rsidRPr="00130F0A"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  <w:t>The PRACH occasions are indexed separately as follows:</w:t>
      </w:r>
    </w:p>
    <w:p w14:paraId="2E7421B8" w14:textId="77777777" w:rsidR="00130F0A" w:rsidRPr="00130F0A" w:rsidRDefault="00130F0A" w:rsidP="00130F0A">
      <w:pPr>
        <w:pStyle w:val="a7"/>
        <w:widowControl/>
        <w:numPr>
          <w:ilvl w:val="1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</w:pPr>
      <w:r w:rsidRPr="00130F0A"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  <w:t>In increasing order of indexes for PRACH slots configured with ‘flexible’ in SBFD symbols and in non-SBFD symbols.</w:t>
      </w:r>
    </w:p>
    <w:p w14:paraId="383E638A" w14:textId="77777777" w:rsidR="00130F0A" w:rsidRPr="00130F0A" w:rsidRDefault="00130F0A" w:rsidP="00130F0A">
      <w:pPr>
        <w:pStyle w:val="a7"/>
        <w:widowControl/>
        <w:numPr>
          <w:ilvl w:val="1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</w:pPr>
      <w:r w:rsidRPr="00130F0A"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  <w:t>In increasing order of indexes for PRACH slots configured with ‘downlink’ in SBFD symbols and in non-SBFD symbols.</w:t>
      </w:r>
    </w:p>
    <w:p w14:paraId="4C7D7ADA" w14:textId="77777777" w:rsidR="00130F0A" w:rsidRPr="00130F0A" w:rsidRDefault="00130F0A" w:rsidP="00130F0A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</w:pPr>
      <w:r w:rsidRPr="00130F0A"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  <w:t xml:space="preserve">Separate </w:t>
      </w:r>
      <w:r w:rsidRPr="00130F0A">
        <w:rPr>
          <w:rFonts w:ascii="Times New Roman" w:eastAsia="맑은 고딕" w:hAnsi="Times New Roman" w:cs="Times New Roman" w:hint="eastAsia"/>
          <w:b/>
          <w:bCs/>
          <w:kern w:val="0"/>
          <w:szCs w:val="20"/>
          <w:lang w:val="x-none"/>
        </w:rPr>
        <w:t>S</w:t>
      </w:r>
      <w:r w:rsidRPr="00130F0A"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  <w:t>SB-RO mapping is applied with the PRACH slots configured with ‘downlink’ in SBFD symbols, and PRACH slots configured with ‘flexible’ in SBFD symbols and non-SBFD symbols within an association period.</w:t>
      </w:r>
    </w:p>
    <w:p w14:paraId="7F1EA221" w14:textId="2900DC97" w:rsidR="00130F0A" w:rsidRDefault="00130F0A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</w:pPr>
    </w:p>
    <w:p w14:paraId="0AA0873E" w14:textId="6491D4FF" w:rsidR="005A02F5" w:rsidRDefault="005A02F5" w:rsidP="005A02F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>RO selection</w:t>
      </w:r>
    </w:p>
    <w:p w14:paraId="211B5FA7" w14:textId="1520BADB" w:rsidR="00466C25" w:rsidRDefault="00466C25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 w:rsidRPr="00466C25">
        <w:rPr>
          <w:rFonts w:ascii="Times New Roman" w:eastAsia="맑은 고딕" w:hAnsi="Times New Roman" w:cs="Times New Roman" w:hint="eastAsia"/>
          <w:bCs/>
          <w:kern w:val="0"/>
          <w:szCs w:val="20"/>
          <w:lang w:val="x-none"/>
        </w:rPr>
        <w:t>R</w:t>
      </w:r>
      <w:r w:rsidRPr="00466C25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egarding </w:t>
      </w: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initial PRACH transmission attempt, the following options are listed up:</w:t>
      </w:r>
    </w:p>
    <w:p w14:paraId="05F23326" w14:textId="40A8F4BF" w:rsidR="00466C25" w:rsidRPr="00466C25" w:rsidRDefault="00466C25" w:rsidP="00466C25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 w:rsidRPr="00466C25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Option 2: Select one type between legacy-ROs and additional-ROs based on certain specified/configured conditions/prioritizations</w:t>
      </w:r>
    </w:p>
    <w:p w14:paraId="23AD3156" w14:textId="371F23B0" w:rsidR="00466C25" w:rsidRPr="00466C25" w:rsidRDefault="00466C25" w:rsidP="00466C25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 w:rsidRPr="00466C25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Option 3: It’s up to UE implementation to select one type between legacy-ROs and additional-ROs</w:t>
      </w:r>
    </w:p>
    <w:p w14:paraId="66A303DD" w14:textId="13E3D890" w:rsidR="00466C25" w:rsidRPr="00466C25" w:rsidRDefault="005D7030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T</w:t>
      </w:r>
      <w:r w:rsidR="00466C25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he selection of an RO </w:t>
      </w: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should be based on the </w:t>
      </w:r>
      <w:r w:rsidR="00466C25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UE implementation. </w:t>
      </w: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 xml:space="preserve">Depending on the UE situation such as a link quality, the best RO can be selected by UE based on the measurement result. If some ROs are prioritized for SBFD-aware UE </w:t>
      </w:r>
      <w:r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lastRenderedPageBreak/>
        <w:t>based on some rules, it may increase the restriction of PRACH transmission opportunities, and results in the high probability of collision.</w:t>
      </w:r>
    </w:p>
    <w:p w14:paraId="66BB948E" w14:textId="453F080B" w:rsidR="005D7030" w:rsidRDefault="005D7030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</w:pPr>
    </w:p>
    <w:p w14:paraId="19D07835" w14:textId="4EBCA3C8" w:rsidR="005D7030" w:rsidRPr="005D7030" w:rsidRDefault="005D7030" w:rsidP="005D7030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CF68C4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Proposal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</w:t>
      </w:r>
      <w:r w:rsidR="00A072C3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5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:</w:t>
      </w:r>
      <w:r w:rsidRPr="005D7030">
        <w:t xml:space="preserve"> </w:t>
      </w: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>For SBFD-aware UEs and RACH configuration Option 1 with Alt 1-1, consider the following option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3</w:t>
      </w: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for initial PRACH transmission attempt in one random access procedure:</w:t>
      </w:r>
    </w:p>
    <w:p w14:paraId="09612451" w14:textId="576505DF" w:rsidR="005D7030" w:rsidRPr="005D7030" w:rsidRDefault="005D7030" w:rsidP="005D7030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>Option 3: It’s up to UE implementation to select one type between legacy-ROs and additional-ROs</w:t>
      </w:r>
      <w:r w:rsidR="00884072">
        <w:rPr>
          <w:rFonts w:ascii="Times New Roman" w:eastAsia="맑은 고딕" w:hAnsi="Times New Roman" w:cs="Times New Roman"/>
          <w:b/>
          <w:bCs/>
          <w:kern w:val="0"/>
          <w:szCs w:val="20"/>
        </w:rPr>
        <w:t>.</w:t>
      </w:r>
    </w:p>
    <w:p w14:paraId="1E245C86" w14:textId="124A96EF" w:rsidR="005D7030" w:rsidRDefault="005D7030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528D043F" w14:textId="0B0107DE" w:rsidR="00CC0C2F" w:rsidRDefault="00191188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 w:rsidRPr="00191188">
        <w:rPr>
          <w:rFonts w:ascii="Times New Roman" w:eastAsia="맑은 고딕" w:hAnsi="Times New Roman" w:cs="Times New Roman" w:hint="eastAsia"/>
          <w:bCs/>
          <w:kern w:val="0"/>
          <w:szCs w:val="20"/>
        </w:rPr>
        <w:t>R</w:t>
      </w:r>
      <w:r w:rsidRPr="00191188">
        <w:rPr>
          <w:rFonts w:ascii="Times New Roman" w:eastAsia="맑은 고딕" w:hAnsi="Times New Roman" w:cs="Times New Roman"/>
          <w:bCs/>
          <w:kern w:val="0"/>
          <w:szCs w:val="20"/>
        </w:rPr>
        <w:t xml:space="preserve">egarding </w:t>
      </w:r>
      <w:r>
        <w:rPr>
          <w:rFonts w:ascii="Times New Roman" w:eastAsia="맑은 고딕" w:hAnsi="Times New Roman" w:cs="Times New Roman"/>
          <w:bCs/>
          <w:kern w:val="0"/>
          <w:szCs w:val="20"/>
        </w:rPr>
        <w:t>PRACH transmission re-attempt, the following options are listed up:</w:t>
      </w:r>
    </w:p>
    <w:p w14:paraId="20B89721" w14:textId="0794F837" w:rsidR="00191188" w:rsidRPr="00191188" w:rsidRDefault="00191188" w:rsidP="00191188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 w:rsidRPr="00191188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Option 1: Always use ROs of the same type (i.e., legacy-RO or Additional-RO) as the earlier PRACH transmission for the rest of the random access procedure</w:t>
      </w:r>
    </w:p>
    <w:p w14:paraId="648A937E" w14:textId="04A2BE46" w:rsidR="00191188" w:rsidRPr="00191188" w:rsidRDefault="00191188" w:rsidP="00191188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 w:rsidRPr="00191188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Option 2: First use ROs of the same type as the earlier PRACH transmission for a certain number of times, and if certain conditions are met, then use ROs of the other type for the rest of the random access procedure</w:t>
      </w:r>
    </w:p>
    <w:p w14:paraId="4197794F" w14:textId="7127E42C" w:rsidR="00191188" w:rsidRPr="00191188" w:rsidRDefault="00191188" w:rsidP="00191188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</w:pPr>
      <w:r w:rsidRPr="00191188">
        <w:rPr>
          <w:rFonts w:ascii="Times New Roman" w:eastAsia="맑은 고딕" w:hAnsi="Times New Roman" w:cs="Times New Roman"/>
          <w:bCs/>
          <w:kern w:val="0"/>
          <w:szCs w:val="20"/>
          <w:lang w:val="x-none"/>
        </w:rPr>
        <w:t>Option 3: Independently select legacy-ROs or additional-ROs for each PRACH transmission re-attempt in one random access procedure</w:t>
      </w:r>
    </w:p>
    <w:p w14:paraId="3870F153" w14:textId="524CDF42" w:rsidR="00191188" w:rsidRDefault="00191188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>
        <w:rPr>
          <w:rFonts w:ascii="Times New Roman" w:eastAsia="맑은 고딕" w:hAnsi="Times New Roman" w:cs="Times New Roman"/>
          <w:bCs/>
          <w:kern w:val="0"/>
          <w:szCs w:val="20"/>
        </w:rPr>
        <w:t>Similar to the initial PRACH transmission selection, we prefer to maximize the flexibility in selection of ROs for SBFD-aware UEs. Therefore, we support Option 3.</w:t>
      </w:r>
    </w:p>
    <w:p w14:paraId="72B57642" w14:textId="3686C806" w:rsidR="00191188" w:rsidRDefault="00191188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</w:p>
    <w:p w14:paraId="1187473E" w14:textId="07028DAF" w:rsidR="00191188" w:rsidRPr="005D7030" w:rsidRDefault="00191188" w:rsidP="00191188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CF68C4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Proposal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</w:t>
      </w:r>
      <w:r w:rsidR="00A072C3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6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:</w:t>
      </w:r>
      <w:r w:rsidRPr="005D7030">
        <w:t xml:space="preserve"> </w:t>
      </w: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>For SBFD-aware UEs and RACH configuration Option 1 with Alt 1-1, consider the following option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3</w:t>
      </w: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for initial PRACH transmission attempt in one random access procedure:</w:t>
      </w:r>
    </w:p>
    <w:p w14:paraId="0DC4D2AB" w14:textId="0B4E34B2" w:rsidR="00191188" w:rsidRPr="005D7030" w:rsidRDefault="00191188" w:rsidP="00191188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Option 3: </w:t>
      </w:r>
      <w:r w:rsidRPr="00191188"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  <w:t>Independently select legacy-ROs or additional-ROs for each PRACH transmission re-attempt in one random access procedure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.</w:t>
      </w:r>
    </w:p>
    <w:p w14:paraId="51F3D034" w14:textId="77777777" w:rsidR="00191188" w:rsidRPr="00191188" w:rsidRDefault="00191188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</w:p>
    <w:p w14:paraId="625F800E" w14:textId="77777777" w:rsidR="00395655" w:rsidRDefault="00395655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>Power control</w:t>
      </w:r>
    </w:p>
    <w:p w14:paraId="04C083B6" w14:textId="5EB0F0DE" w:rsidR="00395655" w:rsidRPr="005D5E6B" w:rsidRDefault="005D5E6B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 w:rsidRPr="005D5E6B">
        <w:rPr>
          <w:rFonts w:ascii="Times New Roman" w:eastAsia="맑은 고딕" w:hAnsi="Times New Roman" w:cs="Times New Roman"/>
          <w:bCs/>
          <w:kern w:val="0"/>
          <w:szCs w:val="20"/>
        </w:rPr>
        <w:t xml:space="preserve">From </w:t>
      </w:r>
      <w:r>
        <w:rPr>
          <w:rFonts w:ascii="Times New Roman" w:eastAsia="맑은 고딕" w:hAnsi="Times New Roman" w:cs="Times New Roman"/>
          <w:bCs/>
          <w:kern w:val="0"/>
          <w:szCs w:val="20"/>
        </w:rPr>
        <w:t>power control perspective, separate power control should be considered for</w:t>
      </w:r>
      <w:r w:rsidR="009B1B7A">
        <w:rPr>
          <w:rFonts w:ascii="Times New Roman" w:eastAsia="맑은 고딕" w:hAnsi="Times New Roman" w:cs="Times New Roman"/>
          <w:bCs/>
          <w:kern w:val="0"/>
          <w:szCs w:val="20"/>
        </w:rPr>
        <w:t xml:space="preserve"> PRACH transmission in</w:t>
      </w:r>
      <w:r>
        <w:rPr>
          <w:rFonts w:ascii="Times New Roman" w:eastAsia="맑은 고딕" w:hAnsi="Times New Roman" w:cs="Times New Roman"/>
          <w:bCs/>
          <w:kern w:val="0"/>
          <w:szCs w:val="20"/>
        </w:rPr>
        <w:t xml:space="preserve"> SBFD symbols</w:t>
      </w:r>
      <w:r w:rsidR="009B1B7A">
        <w:rPr>
          <w:rFonts w:ascii="Times New Roman" w:eastAsia="맑은 고딕" w:hAnsi="Times New Roman" w:cs="Times New Roman"/>
          <w:bCs/>
          <w:kern w:val="0"/>
          <w:szCs w:val="20"/>
        </w:rPr>
        <w:t xml:space="preserve"> in order to handle the inter-UE CLI and potential high interference level at the </w:t>
      </w:r>
      <w:proofErr w:type="spellStart"/>
      <w:r w:rsidR="009B1B7A">
        <w:rPr>
          <w:rFonts w:ascii="Times New Roman" w:eastAsia="맑은 고딕" w:hAnsi="Times New Roman" w:cs="Times New Roman"/>
          <w:bCs/>
          <w:kern w:val="0"/>
          <w:szCs w:val="20"/>
        </w:rPr>
        <w:t>gNB</w:t>
      </w:r>
      <w:proofErr w:type="spellEnd"/>
      <w:r w:rsidR="009B1B7A">
        <w:rPr>
          <w:rFonts w:ascii="Times New Roman" w:eastAsia="맑은 고딕" w:hAnsi="Times New Roman" w:cs="Times New Roman"/>
          <w:bCs/>
          <w:kern w:val="0"/>
          <w:szCs w:val="20"/>
        </w:rPr>
        <w:t xml:space="preserve">. Unfortunately, it is impossible provide a separate power control command based on RACH configuration Option 1 with Alt 1-1 since it uses only the existing parameters of the single RACH configuration. </w:t>
      </w:r>
      <w:r w:rsidR="002F1FD8">
        <w:rPr>
          <w:rFonts w:ascii="Times New Roman" w:eastAsia="맑은 고딕" w:hAnsi="Times New Roman" w:cs="Times New Roman"/>
          <w:bCs/>
          <w:kern w:val="0"/>
          <w:szCs w:val="20"/>
        </w:rPr>
        <w:t xml:space="preserve">To support separate power control, the power control command should be re-interpreted for SBFD symbols. </w:t>
      </w:r>
      <w:r w:rsidR="00F02C42">
        <w:rPr>
          <w:rFonts w:ascii="Times New Roman" w:eastAsia="맑은 고딕" w:hAnsi="Times New Roman" w:cs="Times New Roman"/>
          <w:bCs/>
          <w:kern w:val="0"/>
          <w:szCs w:val="20"/>
        </w:rPr>
        <w:t>The detailed re-interpretation principle should be further studied.</w:t>
      </w:r>
    </w:p>
    <w:p w14:paraId="29889274" w14:textId="77777777" w:rsidR="000B4387" w:rsidRDefault="000B4387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6889A2CC" w14:textId="57719BC3" w:rsidR="00395655" w:rsidRPr="00AC7A0B" w:rsidRDefault="00395655" w:rsidP="0039565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bookmarkStart w:id="6" w:name="_Hlk172675819"/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 w:rsidR="00A072C3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7</w:t>
      </w: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 w:rsidR="000B4387" w:rsidRPr="0022653D">
        <w:rPr>
          <w:rFonts w:ascii="Times New Roman" w:eastAsia="맑은 고딕" w:hAnsi="Times New Roman" w:cs="Times New Roman"/>
          <w:b/>
          <w:bCs/>
          <w:kern w:val="0"/>
          <w:szCs w:val="20"/>
        </w:rPr>
        <w:t>For SBFD-aware UEs in RRC CONNECTED state, and for RACH configuration Option 1 with Alt 1-1,</w:t>
      </w:r>
      <w:r w:rsidR="006B2DBB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support separate PRACH power control for SBFD symbols and non-SBFD symbol</w:t>
      </w:r>
      <w:r w:rsidR="00F02C42">
        <w:rPr>
          <w:rFonts w:ascii="Times New Roman" w:eastAsia="맑은 고딕" w:hAnsi="Times New Roman" w:cs="Times New Roman"/>
          <w:b/>
          <w:bCs/>
          <w:kern w:val="0"/>
          <w:szCs w:val="20"/>
        </w:rPr>
        <w:t>s</w:t>
      </w:r>
      <w:r w:rsidR="00D7626A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. For this purpose, the higher layer parameters related to </w:t>
      </w:r>
      <w:r w:rsidR="00F02C42">
        <w:rPr>
          <w:rFonts w:ascii="Times New Roman" w:eastAsia="맑은 고딕" w:hAnsi="Times New Roman" w:cs="Times New Roman"/>
          <w:b/>
          <w:bCs/>
          <w:kern w:val="0"/>
          <w:szCs w:val="20"/>
        </w:rPr>
        <w:t>the power control</w:t>
      </w:r>
      <w:r w:rsidR="00D7626A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(e.g., </w:t>
      </w:r>
      <w:proofErr w:type="spellStart"/>
      <w:r w:rsidR="00D7626A" w:rsidRPr="00D7626A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preambleReceivedTargetPower</w:t>
      </w:r>
      <w:proofErr w:type="spellEnd"/>
      <w:r w:rsidR="00D7626A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) </w:t>
      </w:r>
      <w:r w:rsidR="00354E0E">
        <w:rPr>
          <w:rFonts w:ascii="Times New Roman" w:eastAsia="맑은 고딕" w:hAnsi="Times New Roman" w:cs="Times New Roman"/>
          <w:b/>
          <w:bCs/>
          <w:kern w:val="0"/>
          <w:szCs w:val="20"/>
        </w:rPr>
        <w:t>are</w:t>
      </w:r>
      <w:r w:rsidR="00D7626A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reinterpreted for PRACH transmission in SBFD symbols</w:t>
      </w:r>
      <w:r w:rsidR="00F02C42">
        <w:rPr>
          <w:rFonts w:ascii="Times New Roman" w:eastAsia="맑은 고딕" w:hAnsi="Times New Roman" w:cs="Times New Roman"/>
          <w:b/>
          <w:bCs/>
          <w:kern w:val="0"/>
          <w:szCs w:val="20"/>
        </w:rPr>
        <w:t>.</w:t>
      </w:r>
    </w:p>
    <w:bookmarkEnd w:id="6"/>
    <w:p w14:paraId="538B2C27" w14:textId="1D29C8FC" w:rsidR="00395655" w:rsidRPr="00395655" w:rsidRDefault="00395655" w:rsidP="000C1AC3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7651FE80" w14:textId="1FF24A01" w:rsidR="00F94703" w:rsidRPr="00F94703" w:rsidRDefault="00F94703" w:rsidP="00F94703">
      <w:pPr>
        <w:pStyle w:val="2"/>
        <w:rPr>
          <w:rFonts w:ascii="Arial" w:eastAsia="MS Mincho" w:hAnsi="Arial" w:cs="Arial"/>
          <w:sz w:val="32"/>
          <w:szCs w:val="32"/>
        </w:rPr>
      </w:pPr>
      <w:r w:rsidRPr="00F94703">
        <w:rPr>
          <w:rFonts w:ascii="Arial" w:hAnsi="Arial" w:cs="Arial"/>
          <w:sz w:val="32"/>
          <w:szCs w:val="32"/>
        </w:rPr>
        <w:t>2.1.</w:t>
      </w:r>
      <w:r>
        <w:rPr>
          <w:rFonts w:ascii="Arial" w:hAnsi="Arial" w:cs="Arial"/>
          <w:sz w:val="32"/>
          <w:szCs w:val="32"/>
        </w:rPr>
        <w:t>2</w:t>
      </w:r>
      <w:r w:rsidRPr="00F94703">
        <w:rPr>
          <w:rFonts w:ascii="Arial" w:hAnsi="Arial" w:cs="Arial"/>
          <w:sz w:val="32"/>
          <w:szCs w:val="32"/>
        </w:rPr>
        <w:t xml:space="preserve"> R</w:t>
      </w:r>
      <w:r>
        <w:rPr>
          <w:rFonts w:ascii="Arial" w:hAnsi="Arial" w:cs="Arial"/>
          <w:sz w:val="32"/>
          <w:szCs w:val="32"/>
        </w:rPr>
        <w:t>ACH configuration Option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95655" w14:paraId="5D6BF21F" w14:textId="77777777" w:rsidTr="00395655">
        <w:tc>
          <w:tcPr>
            <w:tcW w:w="9631" w:type="dxa"/>
          </w:tcPr>
          <w:p w14:paraId="51F7C9D4" w14:textId="4C806440" w:rsidR="001B0C5D" w:rsidRPr="00912E73" w:rsidRDefault="0010659E" w:rsidP="001B0C5D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 xml:space="preserve">RAN1#118 </w:t>
            </w:r>
            <w:r w:rsidR="001B0C5D" w:rsidRPr="00912E73">
              <w:rPr>
                <w:b/>
                <w:bCs/>
                <w:highlight w:val="green"/>
              </w:rPr>
              <w:t>Agreement</w:t>
            </w:r>
          </w:p>
          <w:p w14:paraId="2A06AC53" w14:textId="77777777" w:rsidR="001B0C5D" w:rsidRPr="00A8322A" w:rsidRDefault="001B0C5D" w:rsidP="001B0C5D">
            <w:pPr>
              <w:spacing w:after="0"/>
            </w:pPr>
            <w:r w:rsidRPr="00A8322A">
              <w:t>For RACH configuration Option 2</w:t>
            </w:r>
            <w:r w:rsidRPr="00A8322A">
              <w:rPr>
                <w:rFonts w:hint="eastAsia"/>
              </w:rPr>
              <w:t xml:space="preserve">, </w:t>
            </w:r>
            <w:r w:rsidRPr="00A8322A">
              <w:t xml:space="preserve">and for interpretation of the parameter </w:t>
            </w:r>
            <w:proofErr w:type="spellStart"/>
            <w:r w:rsidRPr="00A8322A">
              <w:rPr>
                <w:i/>
                <w:iCs/>
              </w:rPr>
              <w:t>prach-ConfigurationIndex</w:t>
            </w:r>
            <w:proofErr w:type="spellEnd"/>
            <w:r w:rsidRPr="00A8322A">
              <w:t xml:space="preserve"> provided by the additional RACH configuration,</w:t>
            </w:r>
          </w:p>
          <w:p w14:paraId="5D0DAB9D" w14:textId="77777777" w:rsidR="001B0C5D" w:rsidRPr="00A8322A" w:rsidRDefault="001B0C5D" w:rsidP="001B0C5D">
            <w:pPr>
              <w:pStyle w:val="a7"/>
              <w:widowControl/>
              <w:numPr>
                <w:ilvl w:val="0"/>
                <w:numId w:val="39"/>
              </w:numPr>
              <w:wordWrap/>
              <w:overflowPunct w:val="0"/>
              <w:autoSpaceDE/>
              <w:autoSpaceDN/>
              <w:spacing w:after="0"/>
              <w:ind w:leftChars="0"/>
              <w:textAlignment w:val="baseline"/>
            </w:pPr>
            <w:r w:rsidRPr="00A8322A">
              <w:t>For FR2,</w:t>
            </w:r>
            <w:r w:rsidRPr="00A8322A">
              <w:rPr>
                <w:rFonts w:eastAsia="맑은 고딕"/>
              </w:rPr>
              <w:t xml:space="preserve"> </w:t>
            </w:r>
            <w:r w:rsidRPr="00A8322A">
              <w:t xml:space="preserve">use existing random access configurations table for unpaired spectrum (i.e., Table 6.3.3.2-4 in TS38.211) </w:t>
            </w:r>
          </w:p>
          <w:p w14:paraId="707DA077" w14:textId="77777777" w:rsidR="001B0C5D" w:rsidRPr="00A8322A" w:rsidRDefault="001B0C5D" w:rsidP="001B0C5D">
            <w:pPr>
              <w:pStyle w:val="a7"/>
              <w:widowControl/>
              <w:numPr>
                <w:ilvl w:val="1"/>
                <w:numId w:val="39"/>
              </w:numPr>
              <w:wordWrap/>
              <w:overflowPunct w:val="0"/>
              <w:autoSpaceDE/>
              <w:autoSpaceDN/>
              <w:spacing w:after="0"/>
              <w:ind w:leftChars="0"/>
              <w:textAlignment w:val="baseline"/>
            </w:pPr>
            <w:r w:rsidRPr="00A8322A">
              <w:t>FFS whether to introduce new parameter(s) to determine the slot number for ROs in SBFD symbols.</w:t>
            </w:r>
          </w:p>
          <w:p w14:paraId="1E81EDCB" w14:textId="77777777" w:rsidR="001B0C5D" w:rsidRPr="00A8322A" w:rsidRDefault="001B0C5D" w:rsidP="001B0C5D">
            <w:pPr>
              <w:pStyle w:val="a7"/>
              <w:widowControl/>
              <w:numPr>
                <w:ilvl w:val="0"/>
                <w:numId w:val="39"/>
              </w:numPr>
              <w:wordWrap/>
              <w:overflowPunct w:val="0"/>
              <w:autoSpaceDE/>
              <w:autoSpaceDN/>
              <w:spacing w:after="0"/>
              <w:ind w:leftChars="0"/>
              <w:textAlignment w:val="baseline"/>
            </w:pPr>
            <w:r w:rsidRPr="007D296B">
              <w:rPr>
                <w:b/>
                <w:bCs/>
                <w:highlight w:val="darkYellow"/>
              </w:rPr>
              <w:t>Working Assumption</w:t>
            </w:r>
            <w:r w:rsidRPr="00A8322A">
              <w:t xml:space="preserve">: For FR1, use existing random access configurations table for unpaired spectrum (i.e., Table 6.3.3.2-3 in TS38.211) </w:t>
            </w:r>
          </w:p>
          <w:p w14:paraId="798C4242" w14:textId="77777777" w:rsidR="001B0C5D" w:rsidRPr="00A8322A" w:rsidRDefault="001B0C5D" w:rsidP="001B0C5D">
            <w:pPr>
              <w:pStyle w:val="a7"/>
              <w:widowControl/>
              <w:numPr>
                <w:ilvl w:val="1"/>
                <w:numId w:val="39"/>
              </w:numPr>
              <w:wordWrap/>
              <w:overflowPunct w:val="0"/>
              <w:autoSpaceDE/>
              <w:autoSpaceDN/>
              <w:spacing w:after="0"/>
              <w:ind w:leftChars="0"/>
              <w:textAlignment w:val="baseline"/>
            </w:pPr>
            <w:r w:rsidRPr="00A8322A">
              <w:t>FFS whether to introduce new parameter(s) to determine the subframe number for ROs in SBFD symbols.</w:t>
            </w:r>
          </w:p>
          <w:p w14:paraId="52C1055E" w14:textId="77777777" w:rsidR="001B0C5D" w:rsidRDefault="001B0C5D" w:rsidP="00EB6D82">
            <w:pPr>
              <w:spacing w:after="0"/>
              <w:rPr>
                <w:b/>
                <w:bCs/>
                <w:highlight w:val="green"/>
              </w:rPr>
            </w:pPr>
          </w:p>
          <w:p w14:paraId="39AD3456" w14:textId="0DD8D71C" w:rsidR="00EB6D82" w:rsidRPr="00912E73" w:rsidRDefault="00EB6D82" w:rsidP="00EB6D82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 xml:space="preserve">RAN1#118 </w:t>
            </w:r>
            <w:r w:rsidRPr="00912E73">
              <w:rPr>
                <w:b/>
                <w:bCs/>
                <w:highlight w:val="green"/>
              </w:rPr>
              <w:t>Agreement</w:t>
            </w:r>
          </w:p>
          <w:p w14:paraId="44BD9E9C" w14:textId="77777777" w:rsidR="00EB6D82" w:rsidRPr="007D296B" w:rsidRDefault="00EB6D82" w:rsidP="00EB6D82">
            <w:pPr>
              <w:spacing w:after="0"/>
            </w:pPr>
            <w:bookmarkStart w:id="7" w:name="_Hlk178754909"/>
            <w:r w:rsidRPr="007D296B">
              <w:t>For SBFD-aware UEs and RACH configuration Option 2, consider the following options for initial PRACH transmission attempt in one random access procedure:</w:t>
            </w:r>
          </w:p>
          <w:p w14:paraId="397A9892" w14:textId="77777777" w:rsidR="00EB6D82" w:rsidRPr="007D296B" w:rsidRDefault="00EB6D82" w:rsidP="00EB6D82">
            <w:pPr>
              <w:pStyle w:val="a7"/>
              <w:widowControl/>
              <w:numPr>
                <w:ilvl w:val="0"/>
                <w:numId w:val="47"/>
              </w:numPr>
              <w:wordWrap/>
              <w:autoSpaceDE/>
              <w:autoSpaceDN/>
              <w:spacing w:after="0"/>
              <w:ind w:leftChars="0"/>
            </w:pPr>
            <w:r w:rsidRPr="007D296B">
              <w:t>Option 2: Select one type between legacy-ROs and additional-ROs based on certain specified/configured conditions/prioritizations</w:t>
            </w:r>
          </w:p>
          <w:p w14:paraId="2F3BE0F9" w14:textId="77777777" w:rsidR="00EB6D82" w:rsidRPr="007D296B" w:rsidRDefault="00EB6D82" w:rsidP="00EB6D82">
            <w:pPr>
              <w:pStyle w:val="a7"/>
              <w:widowControl/>
              <w:numPr>
                <w:ilvl w:val="0"/>
                <w:numId w:val="47"/>
              </w:numPr>
              <w:wordWrap/>
              <w:autoSpaceDE/>
              <w:autoSpaceDN/>
              <w:spacing w:after="0"/>
              <w:ind w:leftChars="0"/>
            </w:pPr>
            <w:r w:rsidRPr="007D296B">
              <w:t>Option 3: It’s up to UE implementation to select one type between legacy-ROs and additional-ROs</w:t>
            </w:r>
          </w:p>
          <w:bookmarkEnd w:id="7"/>
          <w:p w14:paraId="135B9151" w14:textId="77777777" w:rsidR="00EB6D82" w:rsidRPr="00EB6D82" w:rsidRDefault="00EB6D82" w:rsidP="00EB6D82">
            <w:pPr>
              <w:spacing w:after="0"/>
              <w:rPr>
                <w:b/>
                <w:bCs/>
                <w:highlight w:val="green"/>
              </w:rPr>
            </w:pPr>
          </w:p>
          <w:p w14:paraId="59B2E081" w14:textId="4735591F" w:rsidR="00EB6D82" w:rsidRPr="00912E73" w:rsidRDefault="00EB6D82" w:rsidP="00EB6D82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 xml:space="preserve">RAN1#118 </w:t>
            </w:r>
            <w:r w:rsidRPr="00912E73">
              <w:rPr>
                <w:b/>
                <w:bCs/>
                <w:highlight w:val="green"/>
              </w:rPr>
              <w:t>Agreement</w:t>
            </w:r>
          </w:p>
          <w:p w14:paraId="3E5BABB3" w14:textId="77777777" w:rsidR="00EB6D82" w:rsidRPr="007D296B" w:rsidRDefault="00EB6D82" w:rsidP="00056C6A">
            <w:pPr>
              <w:spacing w:after="0"/>
            </w:pPr>
            <w:r w:rsidRPr="007D296B">
              <w:lastRenderedPageBreak/>
              <w:t>For SBFD aware UEs and RACH configuration Option 2, consider the following options for PRACH transmission re-attempt in one random access procedure:</w:t>
            </w:r>
          </w:p>
          <w:p w14:paraId="5DD6CF03" w14:textId="77777777" w:rsidR="00EB6D82" w:rsidRPr="007D296B" w:rsidRDefault="00EB6D82" w:rsidP="00EB6D82">
            <w:pPr>
              <w:pStyle w:val="a7"/>
              <w:widowControl/>
              <w:numPr>
                <w:ilvl w:val="0"/>
                <w:numId w:val="48"/>
              </w:numPr>
              <w:wordWrap/>
              <w:autoSpaceDE/>
              <w:autoSpaceDN/>
              <w:spacing w:after="0"/>
              <w:ind w:leftChars="0"/>
            </w:pPr>
            <w:r w:rsidRPr="007D296B">
              <w:t xml:space="preserve">Option 1: Always use ROs of the same type (i.e., legacy-RO or Additional-RO) as the earlier PRACH transmission for the rest of the </w:t>
            </w:r>
            <w:proofErr w:type="gramStart"/>
            <w:r w:rsidRPr="007D296B">
              <w:t>random access</w:t>
            </w:r>
            <w:proofErr w:type="gramEnd"/>
            <w:r w:rsidRPr="007D296B">
              <w:t xml:space="preserve"> procedure</w:t>
            </w:r>
          </w:p>
          <w:p w14:paraId="14D08FE4" w14:textId="77777777" w:rsidR="00EB6D82" w:rsidRPr="007D296B" w:rsidRDefault="00EB6D82" w:rsidP="00EB6D82">
            <w:pPr>
              <w:pStyle w:val="a7"/>
              <w:widowControl/>
              <w:numPr>
                <w:ilvl w:val="0"/>
                <w:numId w:val="48"/>
              </w:numPr>
              <w:wordWrap/>
              <w:autoSpaceDE/>
              <w:autoSpaceDN/>
              <w:spacing w:after="0"/>
              <w:ind w:leftChars="0"/>
            </w:pPr>
            <w:r w:rsidRPr="007D296B">
              <w:t xml:space="preserve">Option 2: First use ROs of the same type as the earlier PRACH transmission for a certain number of times, and if certain conditions are met, then use ROs of the other type for the rest of the </w:t>
            </w:r>
            <w:proofErr w:type="gramStart"/>
            <w:r w:rsidRPr="007D296B">
              <w:t>random access</w:t>
            </w:r>
            <w:proofErr w:type="gramEnd"/>
            <w:r w:rsidRPr="007D296B">
              <w:t xml:space="preserve"> procedure</w:t>
            </w:r>
          </w:p>
          <w:p w14:paraId="202CE397" w14:textId="77777777" w:rsidR="00EB6D82" w:rsidRPr="007D296B" w:rsidRDefault="00EB6D82" w:rsidP="00EB6D82">
            <w:pPr>
              <w:pStyle w:val="a7"/>
              <w:widowControl/>
              <w:numPr>
                <w:ilvl w:val="0"/>
                <w:numId w:val="48"/>
              </w:numPr>
              <w:wordWrap/>
              <w:autoSpaceDE/>
              <w:autoSpaceDN/>
              <w:spacing w:after="0"/>
              <w:ind w:leftChars="0"/>
            </w:pPr>
            <w:r w:rsidRPr="007D296B">
              <w:t>Option 3: Independently select legacy-ROs or additional-ROs for each PRACH transmission re-attempt in one random access procedure</w:t>
            </w:r>
          </w:p>
          <w:p w14:paraId="7523CF73" w14:textId="77777777" w:rsidR="00EB6D82" w:rsidRDefault="00EB6D82" w:rsidP="00EF787E">
            <w:pPr>
              <w:spacing w:after="0"/>
            </w:pPr>
          </w:p>
          <w:p w14:paraId="79DA666F" w14:textId="19CA2D18" w:rsidR="00EB6D82" w:rsidRPr="00912E73" w:rsidRDefault="00EB6D82" w:rsidP="00EB6D82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 xml:space="preserve">RAN1#118 </w:t>
            </w:r>
            <w:r w:rsidRPr="00912E73">
              <w:rPr>
                <w:b/>
                <w:bCs/>
                <w:highlight w:val="green"/>
              </w:rPr>
              <w:t>Agreement</w:t>
            </w:r>
          </w:p>
          <w:p w14:paraId="4A98B3AC" w14:textId="77777777" w:rsidR="00EB6D82" w:rsidRPr="00C82632" w:rsidRDefault="00EB6D82" w:rsidP="00EF787E">
            <w:pPr>
              <w:spacing w:after="0"/>
            </w:pPr>
            <w:r w:rsidRPr="00C82632">
              <w:t>For RACH configuration Option 2, support Alt 2-3 (the additional-ROs in non-SBFD symbols configured by additional RACH configuration are invalid for SBFD-aware UEs).</w:t>
            </w:r>
          </w:p>
          <w:p w14:paraId="5F31B75B" w14:textId="77777777" w:rsidR="00EB6D82" w:rsidRDefault="00EB6D82" w:rsidP="00EF787E">
            <w:pPr>
              <w:spacing w:after="0"/>
            </w:pPr>
          </w:p>
          <w:p w14:paraId="11541127" w14:textId="2A0DCCBF" w:rsidR="00EB6D82" w:rsidRDefault="00EB6D82" w:rsidP="00EB6D82">
            <w:pPr>
              <w:spacing w:after="0"/>
            </w:pPr>
            <w:r>
              <w:rPr>
                <w:highlight w:val="darkYellow"/>
              </w:rPr>
              <w:t xml:space="preserve">RAN1#118 </w:t>
            </w:r>
            <w:r w:rsidRPr="00F8114D">
              <w:rPr>
                <w:highlight w:val="darkYellow"/>
              </w:rPr>
              <w:t>Working Assumption</w:t>
            </w:r>
          </w:p>
          <w:p w14:paraId="6122B8A4" w14:textId="77777777" w:rsidR="00EB6D82" w:rsidRDefault="00EB6D82" w:rsidP="00EB6D82">
            <w:pPr>
              <w:spacing w:after="0"/>
            </w:pPr>
            <w:r w:rsidRPr="009F448C">
              <w:t>For RACH configuration Option 2, use legacy SSB-RO mapping rule for the additional-ROs configured by the additional RACH configuration, separate from the SSB-RO mapping for the legacy-ROs configured by the legacy RACH configuration.</w:t>
            </w:r>
          </w:p>
          <w:p w14:paraId="0C12639E" w14:textId="77777777" w:rsidR="00EB6D82" w:rsidRPr="009F448C" w:rsidRDefault="00EB6D82" w:rsidP="00EB6D82">
            <w:pPr>
              <w:widowControl/>
              <w:numPr>
                <w:ilvl w:val="0"/>
                <w:numId w:val="48"/>
              </w:numPr>
              <w:wordWrap/>
              <w:autoSpaceDE/>
              <w:autoSpaceDN/>
              <w:spacing w:after="0"/>
            </w:pPr>
            <w:r>
              <w:t>FFS: Whether/How to handle the case where the legacy ROs overlap with additional ROs</w:t>
            </w:r>
          </w:p>
          <w:p w14:paraId="517DAD3E" w14:textId="3380973E" w:rsidR="00395655" w:rsidRDefault="00395655" w:rsidP="00395655">
            <w:pPr>
              <w:widowControl/>
              <w:wordWrap/>
              <w:autoSpaceDE/>
              <w:autoSpaceDN/>
              <w:spacing w:after="0" w:line="276" w:lineRule="auto"/>
              <w:contextualSpacing/>
              <w:rPr>
                <w:rFonts w:eastAsia="맑은 고딕"/>
                <w:b/>
                <w:bCs/>
                <w:u w:val="single"/>
              </w:rPr>
            </w:pPr>
          </w:p>
        </w:tc>
      </w:tr>
    </w:tbl>
    <w:p w14:paraId="6205DD83" w14:textId="77777777" w:rsidR="00F7056A" w:rsidRDefault="00F7056A" w:rsidP="00472D2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</w:p>
    <w:p w14:paraId="786EC7F5" w14:textId="621BDD4E" w:rsidR="00472D25" w:rsidRDefault="00472D25" w:rsidP="00472D2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  <w:r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  <w:t>Additional RACH configuration</w:t>
      </w:r>
    </w:p>
    <w:p w14:paraId="7219BE5A" w14:textId="68AE4FCD" w:rsidR="00472D25" w:rsidRDefault="00472D25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472D2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</w:t>
      </w:r>
      <w:r w:rsidRPr="00472D2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FFS whether the all the parameters currently in </w:t>
      </w:r>
      <w:proofErr w:type="spellStart"/>
      <w:r w:rsidRPr="00C4257F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rach-ConfigCommon</w:t>
      </w:r>
      <w:proofErr w:type="spellEnd"/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should be included in additional RACH configuration or not.</w:t>
      </w:r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minimize duplicated signalling, we prefer only a part of the parameters in </w:t>
      </w:r>
      <w:proofErr w:type="spellStart"/>
      <w:r w:rsidR="00C4257F" w:rsidRPr="00C4257F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rach-ConfigCommon</w:t>
      </w:r>
      <w:proofErr w:type="spellEnd"/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included in additional RACH configuration. Commonly usable parameters such as </w:t>
      </w:r>
      <w:proofErr w:type="spellStart"/>
      <w:r w:rsidR="00C4257F" w:rsidRPr="00514BC4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preambleTransMax</w:t>
      </w:r>
      <w:proofErr w:type="spellEnd"/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proofErr w:type="spellStart"/>
      <w:r w:rsidR="00C4257F" w:rsidRPr="00514BC4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ra-ResponseWindow</w:t>
      </w:r>
      <w:proofErr w:type="spellEnd"/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proofErr w:type="spellStart"/>
      <w:r w:rsidR="00C4257F" w:rsidRPr="00514BC4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ra-ContentionResolutionTimer</w:t>
      </w:r>
      <w:proofErr w:type="spellEnd"/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proofErr w:type="spellStart"/>
      <w:r w:rsidR="00C4257F" w:rsidRPr="00514BC4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rsrp-ThresholdSSB</w:t>
      </w:r>
      <w:proofErr w:type="spellEnd"/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C4257F" w:rsidRPr="00514BC4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msg1-SubcarrierSpacing</w:t>
      </w:r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and </w:t>
      </w:r>
      <w:r w:rsidR="00C4257F" w:rsidRPr="00514BC4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msg3-transformPrecoder</w:t>
      </w:r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can be excluded from the additional RACH configuration. If re-interpretation for </w:t>
      </w:r>
      <w:r w:rsidR="00C4257F" w:rsidRPr="00C4257F">
        <w:rPr>
          <w:rFonts w:ascii="Times New Roman" w:eastAsia="맑은 고딕" w:hAnsi="Times New Roman" w:cs="Times New Roman"/>
          <w:i/>
          <w:kern w:val="0"/>
          <w:szCs w:val="20"/>
          <w:lang w:val="en-GB"/>
        </w:rPr>
        <w:t>msg1-FrequencyStart</w:t>
      </w:r>
      <w:r w:rsidR="00C425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agreed, the parameter can be also excluded from the additional RACH configuration.</w:t>
      </w:r>
    </w:p>
    <w:p w14:paraId="023850EE" w14:textId="45856BB0" w:rsidR="00C4257F" w:rsidRDefault="00C4257F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31097E28" w14:textId="0D418EE6" w:rsidR="00514BC4" w:rsidRDefault="00514BC4" w:rsidP="00514BC4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 w:rsidR="005B2463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8</w:t>
      </w: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For additional RACH configuration in Option 2, at least the following parameters are excluded from </w:t>
      </w:r>
      <w:proofErr w:type="spellStart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rach-ConfigCommon</w:t>
      </w:r>
      <w:proofErr w:type="spellEnd"/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:</w:t>
      </w:r>
    </w:p>
    <w:p w14:paraId="700C926F" w14:textId="0ABC126A" w:rsidR="00514BC4" w:rsidRPr="00514BC4" w:rsidRDefault="00514BC4" w:rsidP="00514BC4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i/>
          <w:kern w:val="0"/>
          <w:szCs w:val="20"/>
        </w:rPr>
      </w:pPr>
      <w:proofErr w:type="spellStart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preambleTransMax</w:t>
      </w:r>
      <w:proofErr w:type="spellEnd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 xml:space="preserve">, </w:t>
      </w:r>
      <w:proofErr w:type="spellStart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ra-ResponseWindow</w:t>
      </w:r>
      <w:proofErr w:type="spellEnd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 xml:space="preserve">, </w:t>
      </w:r>
      <w:proofErr w:type="spellStart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ra-ContentionResolutionTimer</w:t>
      </w:r>
      <w:proofErr w:type="spellEnd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 xml:space="preserve">, </w:t>
      </w:r>
      <w:proofErr w:type="spellStart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rsrp-ThresholdSSB</w:t>
      </w:r>
      <w:proofErr w:type="spellEnd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, msg1-SubcarrierSpacing, msg3-transformPrecoder</w:t>
      </w:r>
      <w:r w:rsidRPr="00514BC4">
        <w:rPr>
          <w:rFonts w:ascii="Times New Roman" w:eastAsia="맑은 고딕" w:hAnsi="Times New Roman" w:cs="Times New Roman" w:hint="eastAsia"/>
          <w:b/>
          <w:bCs/>
          <w:i/>
          <w:kern w:val="0"/>
          <w:szCs w:val="20"/>
        </w:rPr>
        <w:t xml:space="preserve"> </w:t>
      </w:r>
    </w:p>
    <w:p w14:paraId="60339CD0" w14:textId="0C44599F" w:rsidR="00514BC4" w:rsidRPr="00514BC4" w:rsidRDefault="00514BC4" w:rsidP="00514BC4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514BC4">
        <w:rPr>
          <w:rFonts w:ascii="Times New Roman" w:eastAsia="맑은 고딕" w:hAnsi="Times New Roman" w:cs="Times New Roman"/>
          <w:b/>
          <w:i/>
          <w:kern w:val="0"/>
          <w:szCs w:val="20"/>
          <w:lang w:val="en-GB"/>
        </w:rPr>
        <w:t>msg1-FrequencyStart</w:t>
      </w:r>
      <w:r>
        <w:rPr>
          <w:rFonts w:ascii="Times New Roman" w:eastAsia="맑은 고딕" w:hAnsi="Times New Roman" w:cs="Times New Roman"/>
          <w:b/>
          <w:i/>
          <w:kern w:val="0"/>
          <w:szCs w:val="20"/>
          <w:lang w:val="en-GB"/>
        </w:rPr>
        <w:t xml:space="preserve"> </w:t>
      </w:r>
      <w:r w:rsidRPr="00500664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(if re-interpretation is agreed)</w:t>
      </w:r>
    </w:p>
    <w:p w14:paraId="0F3B0E1B" w14:textId="240656D4" w:rsidR="00402B10" w:rsidRDefault="00402B10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</w:p>
    <w:p w14:paraId="45DA0126" w14:textId="6236C2A1" w:rsidR="005A02F5" w:rsidRDefault="005A02F5" w:rsidP="005A02F5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>RO selection</w:t>
      </w:r>
    </w:p>
    <w:p w14:paraId="18CF45A5" w14:textId="598CED02" w:rsidR="009A5936" w:rsidRDefault="00DE0A55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</w:t>
      </w:r>
      <w:r w:rsidR="007D41C7">
        <w:rPr>
          <w:rFonts w:ascii="Times New Roman" w:eastAsia="맑은 고딕" w:hAnsi="Times New Roman" w:cs="Times New Roman"/>
          <w:kern w:val="0"/>
          <w:szCs w:val="20"/>
          <w:lang w:val="en-GB"/>
        </w:rPr>
        <w:t>egarding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RO selection for initial PRACH transmission and PRACH re-transmission</w:t>
      </w:r>
      <w:r w:rsidR="007D41C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we support </w:t>
      </w:r>
      <w:r w:rsidR="002C4EA0">
        <w:rPr>
          <w:rFonts w:ascii="Times New Roman" w:eastAsia="맑은 고딕" w:hAnsi="Times New Roman" w:cs="Times New Roman"/>
          <w:kern w:val="0"/>
          <w:szCs w:val="20"/>
          <w:lang w:val="en-GB"/>
        </w:rPr>
        <w:t>unified solution between Option 1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with Alt 1-1</w:t>
      </w:r>
      <w:r w:rsidR="002C4EA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Option 2.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Therefore, we support Option 3 (based on UE implementation) for the initial PRACH transmission, and Option 3 (based on independent selection) for the PRACH transmission re-attempt.</w:t>
      </w:r>
    </w:p>
    <w:p w14:paraId="451DBB40" w14:textId="2317DB25" w:rsidR="00DE0A55" w:rsidRDefault="00DE0A55" w:rsidP="00DE0A55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kern w:val="0"/>
          <w:szCs w:val="20"/>
        </w:rPr>
      </w:pPr>
    </w:p>
    <w:p w14:paraId="22842EF6" w14:textId="72DE1A0B" w:rsidR="00DE0A55" w:rsidRPr="00DE0A55" w:rsidRDefault="00DE0A55" w:rsidP="00DE0A55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DE0A5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 w:rsidR="00742BD8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9</w:t>
      </w:r>
      <w:r w:rsidRPr="00DE0A5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 w:rsidRPr="00DE0A55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For SBFD-aware UEs and RACH configuration Option 2, consider the following </w:t>
      </w:r>
      <w:r w:rsidRPr="00DE0A5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O</w:t>
      </w:r>
      <w:r w:rsidRPr="00DE0A55">
        <w:rPr>
          <w:rFonts w:ascii="Times New Roman" w:eastAsia="맑은 고딕" w:hAnsi="Times New Roman" w:cs="Times New Roman"/>
          <w:b/>
          <w:bCs/>
          <w:kern w:val="0"/>
          <w:szCs w:val="20"/>
        </w:rPr>
        <w:t>ption</w:t>
      </w:r>
      <w:r w:rsidRPr="00DE0A5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3</w:t>
      </w:r>
      <w:r w:rsidRPr="00DE0A55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for initial PRACH transmission attempt in one random access procedure:</w:t>
      </w:r>
    </w:p>
    <w:p w14:paraId="5B85C488" w14:textId="3ABEDD8C" w:rsidR="00DE0A55" w:rsidRPr="00DE0A55" w:rsidRDefault="00DE0A55" w:rsidP="00DE0A55">
      <w:pPr>
        <w:widowControl/>
        <w:numPr>
          <w:ilvl w:val="0"/>
          <w:numId w:val="47"/>
        </w:numPr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DE0A55">
        <w:rPr>
          <w:rFonts w:ascii="Times New Roman" w:eastAsia="맑은 고딕" w:hAnsi="Times New Roman" w:cs="Times New Roman"/>
          <w:b/>
          <w:bCs/>
          <w:kern w:val="0"/>
          <w:szCs w:val="20"/>
        </w:rPr>
        <w:t>Option 3: It’s up to UE implementation to select one type between legacy-ROs and additional-ROs</w:t>
      </w:r>
      <w:r w:rsidRPr="00DE0A5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.</w:t>
      </w:r>
    </w:p>
    <w:p w14:paraId="2F3FB490" w14:textId="77777777" w:rsidR="00DE0A55" w:rsidRDefault="00DE0A55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kern w:val="0"/>
          <w:szCs w:val="20"/>
        </w:rPr>
      </w:pPr>
    </w:p>
    <w:p w14:paraId="0ECD5383" w14:textId="1C98DE42" w:rsidR="00DE0A55" w:rsidRPr="00DE0A55" w:rsidRDefault="00DE0A55" w:rsidP="00DE0A55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DE0A5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 w:rsidR="00742BD8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10</w:t>
      </w:r>
      <w:r w:rsidRPr="00DE0A5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 w:rsidRPr="00DE0A55">
        <w:rPr>
          <w:rFonts w:ascii="Times New Roman" w:eastAsia="맑은 고딕" w:hAnsi="Times New Roman" w:cs="Times New Roman"/>
          <w:b/>
          <w:bCs/>
          <w:kern w:val="0"/>
          <w:szCs w:val="20"/>
        </w:rPr>
        <w:t>For SBFD aware UEs and RACH configuration Option 2, consider the following options for PRACH transmission re-attempt in one random access procedure:</w:t>
      </w:r>
    </w:p>
    <w:p w14:paraId="0529F5FE" w14:textId="61920B0D" w:rsidR="00DE0A55" w:rsidRPr="00DE0A55" w:rsidRDefault="00DE0A55" w:rsidP="00DE0A55">
      <w:pPr>
        <w:widowControl/>
        <w:numPr>
          <w:ilvl w:val="0"/>
          <w:numId w:val="48"/>
        </w:numPr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DE0A55">
        <w:rPr>
          <w:rFonts w:ascii="Times New Roman" w:eastAsia="맑은 고딕" w:hAnsi="Times New Roman" w:cs="Times New Roman"/>
          <w:b/>
          <w:bCs/>
          <w:kern w:val="0"/>
          <w:szCs w:val="20"/>
        </w:rPr>
        <w:t>Option 3: Independently select legacy-ROs or additional-ROs for each PRACH transmission re-attempt in one random access procedure</w:t>
      </w:r>
      <w:r w:rsidRPr="00DE0A5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.</w:t>
      </w:r>
    </w:p>
    <w:p w14:paraId="00BCEA1E" w14:textId="77777777" w:rsidR="009A5936" w:rsidRDefault="009A5936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</w:p>
    <w:p w14:paraId="72F7537E" w14:textId="53A01E11" w:rsidR="00311C61" w:rsidRDefault="00311C61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  <w:t>Ambigu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 xml:space="preserve">ity for ROs in SBFD symbol configured as </w:t>
      </w:r>
      <w:r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  <w:t>‘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  <w:u w:val="single"/>
        </w:rPr>
        <w:t>flexible</w:t>
      </w:r>
      <w:r>
        <w:rPr>
          <w:rFonts w:ascii="Times New Roman" w:eastAsia="맑은 고딕" w:hAnsi="Times New Roman" w:cs="Times New Roman"/>
          <w:b/>
          <w:bCs/>
          <w:kern w:val="0"/>
          <w:szCs w:val="20"/>
          <w:u w:val="single"/>
        </w:rPr>
        <w:t>’</w:t>
      </w:r>
    </w:p>
    <w:p w14:paraId="4429DF2D" w14:textId="64551970" w:rsidR="00710BEE" w:rsidRDefault="00710BEE" w:rsidP="00710BEE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For RACH Option 2, the legacy ROs and the additional ROs in SBFD symbols configured as </w:t>
      </w:r>
      <w:r>
        <w:rPr>
          <w:rFonts w:ascii="Times New Roman" w:eastAsia="맑은 고딕" w:hAnsi="Times New Roman" w:cs="Times New Roman"/>
          <w:kern w:val="0"/>
          <w:szCs w:val="20"/>
        </w:rPr>
        <w:t>‘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flexible</w:t>
      </w:r>
      <w:r>
        <w:rPr>
          <w:rFonts w:ascii="Times New Roman" w:eastAsia="맑은 고딕" w:hAnsi="Times New Roman" w:cs="Times New Roman"/>
          <w:kern w:val="0"/>
          <w:szCs w:val="20"/>
        </w:rPr>
        <w:t>’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 by </w:t>
      </w:r>
      <w:proofErr w:type="spellStart"/>
      <w:r w:rsidRPr="00784E61">
        <w:rPr>
          <w:rFonts w:ascii="Times New Roman" w:eastAsia="맑은 고딕" w:hAnsi="Times New Roman" w:cs="Times New Roman" w:hint="eastAsia"/>
          <w:i/>
          <w:iCs/>
          <w:kern w:val="0"/>
          <w:szCs w:val="20"/>
        </w:rPr>
        <w:t>tdd</w:t>
      </w:r>
      <w:proofErr w:type="spellEnd"/>
      <w:r w:rsidRPr="00784E61">
        <w:rPr>
          <w:rFonts w:ascii="Times New Roman" w:eastAsia="맑은 고딕" w:hAnsi="Times New Roman" w:cs="Times New Roman" w:hint="eastAsia"/>
          <w:i/>
          <w:iCs/>
          <w:kern w:val="0"/>
          <w:szCs w:val="20"/>
        </w:rPr>
        <w:t>-UL-DL-</w:t>
      </w:r>
      <w:proofErr w:type="spellStart"/>
      <w:r w:rsidRPr="00784E61">
        <w:rPr>
          <w:rFonts w:ascii="Times New Roman" w:eastAsia="맑은 고딕" w:hAnsi="Times New Roman" w:cs="Times New Roman" w:hint="eastAsia"/>
          <w:i/>
          <w:iCs/>
          <w:kern w:val="0"/>
          <w:szCs w:val="20"/>
        </w:rPr>
        <w:t>ConfigurationCommon</w:t>
      </w:r>
      <w:proofErr w:type="spellEnd"/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 can be overlapped as shown in Fig. 4. In this case, </w:t>
      </w:r>
      <w:r w:rsidR="00C97FE8">
        <w:rPr>
          <w:rFonts w:ascii="Times New Roman" w:eastAsia="맑은 고딕" w:hAnsi="Times New Roman" w:cs="Times New Roman" w:hint="eastAsia"/>
          <w:kern w:val="0"/>
          <w:szCs w:val="20"/>
        </w:rPr>
        <w:t xml:space="preserve">it should be further clarified which RO is valid to the 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SBFD-aware UE</w:t>
      </w:r>
      <w:r w:rsidR="00C97FE8">
        <w:rPr>
          <w:rFonts w:ascii="Times New Roman" w:eastAsia="맑은 고딕" w:hAnsi="Times New Roman" w:cs="Times New Roman" w:hint="eastAsia"/>
          <w:kern w:val="0"/>
          <w:szCs w:val="20"/>
        </w:rPr>
        <w:t>.</w:t>
      </w:r>
      <w:r w:rsidR="009A1E7B">
        <w:rPr>
          <w:rFonts w:ascii="Times New Roman" w:eastAsia="맑은 고딕" w:hAnsi="Times New Roman" w:cs="Times New Roman" w:hint="eastAsia"/>
          <w:kern w:val="0"/>
          <w:szCs w:val="20"/>
        </w:rPr>
        <w:t xml:space="preserve"> </w:t>
      </w:r>
      <w:r w:rsidR="008172EE">
        <w:rPr>
          <w:rFonts w:ascii="Times New Roman" w:eastAsia="맑은 고딕" w:hAnsi="Times New Roman" w:cs="Times New Roman" w:hint="eastAsia"/>
          <w:kern w:val="0"/>
          <w:szCs w:val="20"/>
        </w:rPr>
        <w:t xml:space="preserve">Unlike the case of Option 1 with Alt 1-1, the additional ROs should be prioritized over legacy ROs for the SBFD-aware UE with RACH configuration Option 2. Therefore, </w:t>
      </w:r>
    </w:p>
    <w:p w14:paraId="1BA0E22B" w14:textId="6A5B58ED" w:rsidR="00311C61" w:rsidRDefault="00311C61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</w:p>
    <w:p w14:paraId="62B66553" w14:textId="2B46ED4D" w:rsidR="00311C61" w:rsidRDefault="00311C61" w:rsidP="00710BEE">
      <w:pPr>
        <w:widowControl/>
        <w:wordWrap/>
        <w:autoSpaceDE/>
        <w:autoSpaceDN/>
        <w:spacing w:after="0" w:line="276" w:lineRule="auto"/>
        <w:jc w:val="center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b/>
          <w:noProof/>
          <w:kern w:val="0"/>
          <w:szCs w:val="20"/>
          <w:lang w:val="en-GB"/>
        </w:rPr>
        <w:lastRenderedPageBreak/>
        <w:drawing>
          <wp:inline distT="0" distB="0" distL="0" distR="0" wp14:anchorId="25531D23" wp14:editId="45DBD463">
            <wp:extent cx="3194137" cy="1642279"/>
            <wp:effectExtent l="0" t="0" r="0" b="0"/>
            <wp:docPr id="1568121038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327" cy="16444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57040E" w14:textId="45A6BB5A" w:rsidR="005C129F" w:rsidRPr="00471995" w:rsidRDefault="005C129F" w:rsidP="005C129F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Cs/>
          <w:kern w:val="0"/>
          <w:szCs w:val="20"/>
        </w:rPr>
      </w:pPr>
      <w:r w:rsidRPr="00471995">
        <w:rPr>
          <w:rFonts w:ascii="Times New Roman" w:eastAsia="맑은 고딕" w:hAnsi="Times New Roman" w:cs="Times New Roman" w:hint="eastAsia"/>
          <w:bCs/>
          <w:kern w:val="0"/>
          <w:szCs w:val="20"/>
        </w:rPr>
        <w:t>F</w:t>
      </w:r>
      <w:r w:rsidRPr="00471995">
        <w:rPr>
          <w:rFonts w:ascii="Times New Roman" w:eastAsia="맑은 고딕" w:hAnsi="Times New Roman" w:cs="Times New Roman"/>
          <w:bCs/>
          <w:kern w:val="0"/>
          <w:szCs w:val="20"/>
        </w:rPr>
        <w:t xml:space="preserve">ig. </w:t>
      </w:r>
      <w:r>
        <w:rPr>
          <w:rFonts w:ascii="Times New Roman" w:eastAsia="맑은 고딕" w:hAnsi="Times New Roman" w:cs="Times New Roman" w:hint="eastAsia"/>
          <w:bCs/>
          <w:kern w:val="0"/>
          <w:szCs w:val="20"/>
        </w:rPr>
        <w:t>4</w:t>
      </w:r>
      <w:r>
        <w:rPr>
          <w:rFonts w:ascii="Times New Roman" w:eastAsia="맑은 고딕" w:hAnsi="Times New Roman" w:cs="Times New Roman"/>
          <w:bCs/>
          <w:kern w:val="0"/>
          <w:szCs w:val="20"/>
        </w:rPr>
        <w:t xml:space="preserve">. Example of RACH configuration </w:t>
      </w:r>
      <w:r>
        <w:rPr>
          <w:rFonts w:ascii="Times New Roman" w:eastAsia="맑은 고딕" w:hAnsi="Times New Roman" w:cs="Times New Roman" w:hint="eastAsia"/>
          <w:bCs/>
          <w:kern w:val="0"/>
          <w:szCs w:val="20"/>
        </w:rPr>
        <w:t xml:space="preserve">Option </w:t>
      </w:r>
      <w:r w:rsidR="00710BEE">
        <w:rPr>
          <w:rFonts w:ascii="Times New Roman" w:eastAsia="맑은 고딕" w:hAnsi="Times New Roman" w:cs="Times New Roman" w:hint="eastAsia"/>
          <w:bCs/>
          <w:kern w:val="0"/>
          <w:szCs w:val="20"/>
        </w:rPr>
        <w:t>2</w:t>
      </w:r>
      <w:r>
        <w:rPr>
          <w:rFonts w:ascii="Times New Roman" w:eastAsia="맑은 고딕" w:hAnsi="Times New Roman" w:cs="Times New Roman" w:hint="eastAsia"/>
          <w:bCs/>
          <w:kern w:val="0"/>
          <w:szCs w:val="20"/>
        </w:rPr>
        <w:t>.</w:t>
      </w:r>
    </w:p>
    <w:p w14:paraId="3B6E77E2" w14:textId="77777777" w:rsidR="00311C61" w:rsidRPr="005C129F" w:rsidRDefault="00311C61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</w:rPr>
      </w:pPr>
    </w:p>
    <w:p w14:paraId="0825359F" w14:textId="3ECF3C36" w:rsidR="00021DA7" w:rsidRPr="008043DB" w:rsidRDefault="00021DA7" w:rsidP="00021DA7">
      <w:pPr>
        <w:widowControl/>
        <w:wordWrap/>
        <w:autoSpaceDE/>
        <w:autoSpaceDN/>
        <w:spacing w:after="0"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 w:rsidR="004825BE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11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For SBFD-aware UEs and RACH configuration Option 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2</w:t>
      </w: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, 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if the legacy ROs and additional ROs are overlapped in SBFD symbols configured with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‘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flexible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’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by </w:t>
      </w:r>
      <w:proofErr w:type="spellStart"/>
      <w:r w:rsidRPr="008043DB">
        <w:rPr>
          <w:rFonts w:ascii="Times New Roman" w:eastAsia="맑은 고딕" w:hAnsi="Times New Roman" w:cs="Times New Roman" w:hint="eastAsia"/>
          <w:b/>
          <w:bCs/>
          <w:i/>
          <w:iCs/>
          <w:kern w:val="0"/>
          <w:szCs w:val="20"/>
        </w:rPr>
        <w:t>tdd</w:t>
      </w:r>
      <w:proofErr w:type="spellEnd"/>
      <w:r w:rsidRPr="008043DB">
        <w:rPr>
          <w:rFonts w:ascii="Times New Roman" w:eastAsia="맑은 고딕" w:hAnsi="Times New Roman" w:cs="Times New Roman" w:hint="eastAsia"/>
          <w:b/>
          <w:bCs/>
          <w:i/>
          <w:iCs/>
          <w:kern w:val="0"/>
          <w:szCs w:val="20"/>
        </w:rPr>
        <w:t>-UL-DL-</w:t>
      </w:r>
      <w:proofErr w:type="spellStart"/>
      <w:r w:rsidRPr="008043DB">
        <w:rPr>
          <w:rFonts w:ascii="Times New Roman" w:eastAsia="맑은 고딕" w:hAnsi="Times New Roman" w:cs="Times New Roman" w:hint="eastAsia"/>
          <w:b/>
          <w:bCs/>
          <w:i/>
          <w:iCs/>
          <w:kern w:val="0"/>
          <w:szCs w:val="20"/>
        </w:rPr>
        <w:t>ConfigurationCommon</w:t>
      </w:r>
      <w:proofErr w:type="spellEnd"/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, the </w:t>
      </w:r>
      <w:r w:rsidR="00AE4AF7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additional ROs are </w:t>
      </w:r>
      <w:r w:rsidR="00E81B6D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valid </w:t>
      </w:r>
      <w:r w:rsidR="00AE4AF7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for the SBFD-aware UE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.</w:t>
      </w:r>
    </w:p>
    <w:p w14:paraId="51BAF83A" w14:textId="77777777" w:rsidR="008172EE" w:rsidRDefault="008172EE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  <w:lang w:val="en-GB"/>
        </w:rPr>
      </w:pPr>
    </w:p>
    <w:p w14:paraId="6DDC3CD9" w14:textId="7018F8ED" w:rsidR="00CF68C4" w:rsidRPr="000C1AC3" w:rsidRDefault="00CF68C4" w:rsidP="00F94703">
      <w:pPr>
        <w:pStyle w:val="a7"/>
        <w:keepNext/>
        <w:keepLines/>
        <w:widowControl/>
        <w:numPr>
          <w:ilvl w:val="1"/>
          <w:numId w:val="23"/>
        </w:numPr>
        <w:wordWrap/>
        <w:autoSpaceDE/>
        <w:autoSpaceDN/>
        <w:spacing w:after="180" w:line="276" w:lineRule="auto"/>
        <w:ind w:leftChars="0" w:left="709" w:hanging="709"/>
        <w:outlineLvl w:val="0"/>
        <w:rPr>
          <w:rFonts w:ascii="Arial" w:eastAsia="MS Mincho" w:hAnsi="Arial" w:cs="Times New Roman"/>
          <w:kern w:val="0"/>
          <w:sz w:val="36"/>
          <w:szCs w:val="20"/>
        </w:rPr>
      </w:pPr>
      <w:r>
        <w:rPr>
          <w:rFonts w:ascii="Arial" w:hAnsi="Arial" w:cs="Times New Roman"/>
          <w:kern w:val="0"/>
          <w:sz w:val="36"/>
          <w:szCs w:val="20"/>
        </w:rPr>
        <w:t xml:space="preserve">Random access in </w:t>
      </w:r>
      <w:r w:rsidR="00EA6A71">
        <w:rPr>
          <w:rFonts w:ascii="Arial" w:hAnsi="Arial" w:cs="Times New Roman" w:hint="eastAsia"/>
          <w:kern w:val="0"/>
          <w:sz w:val="36"/>
          <w:szCs w:val="20"/>
        </w:rPr>
        <w:t>IDLE/INACTIVE</w:t>
      </w:r>
      <w:r>
        <w:rPr>
          <w:rFonts w:ascii="Arial" w:hAnsi="Arial" w:cs="Times New Roman"/>
          <w:kern w:val="0"/>
          <w:sz w:val="36"/>
          <w:szCs w:val="20"/>
        </w:rPr>
        <w:t xml:space="preserve"> mode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A6A71" w14:paraId="6E826DDC" w14:textId="77777777" w:rsidTr="00EA6A71">
        <w:tc>
          <w:tcPr>
            <w:tcW w:w="9631" w:type="dxa"/>
          </w:tcPr>
          <w:p w14:paraId="298410E6" w14:textId="59E70835" w:rsidR="00397303" w:rsidRPr="00397303" w:rsidRDefault="00397303" w:rsidP="00397303">
            <w:pPr>
              <w:widowControl/>
              <w:wordWrap/>
              <w:autoSpaceDE/>
              <w:autoSpaceDN/>
              <w:spacing w:after="0"/>
              <w:rPr>
                <w:rFonts w:ascii="Times" w:eastAsia="바탕" w:hAnsi="Times"/>
                <w:b/>
                <w:bCs/>
                <w:szCs w:val="24"/>
                <w:lang w:val="en-GB" w:eastAsia="en-US"/>
              </w:rPr>
            </w:pPr>
            <w:r>
              <w:rPr>
                <w:rFonts w:ascii="Times" w:eastAsia="바탕" w:hAnsi="Times"/>
                <w:b/>
                <w:bCs/>
                <w:szCs w:val="24"/>
                <w:highlight w:val="green"/>
                <w:lang w:val="en-GB" w:eastAsia="en-US"/>
              </w:rPr>
              <w:t xml:space="preserve">RAN1#118 </w:t>
            </w:r>
            <w:r w:rsidRPr="00397303">
              <w:rPr>
                <w:rFonts w:ascii="Times" w:eastAsia="바탕" w:hAnsi="Times"/>
                <w:b/>
                <w:bCs/>
                <w:szCs w:val="24"/>
                <w:highlight w:val="green"/>
                <w:lang w:val="en-GB" w:eastAsia="en-US"/>
              </w:rPr>
              <w:t>Agreement</w:t>
            </w:r>
          </w:p>
          <w:p w14:paraId="7854F686" w14:textId="092C38DE" w:rsidR="00EA6A71" w:rsidRPr="00397303" w:rsidRDefault="00397303" w:rsidP="00076DE9">
            <w:pPr>
              <w:widowControl/>
              <w:wordWrap/>
              <w:autoSpaceDE/>
              <w:autoSpaceDN/>
              <w:spacing w:after="0"/>
              <w:rPr>
                <w:rFonts w:ascii="Times" w:eastAsia="바탕" w:hAnsi="Times"/>
                <w:szCs w:val="24"/>
                <w:lang w:val="en-GB" w:eastAsia="en-US"/>
              </w:rPr>
            </w:pPr>
            <w:r w:rsidRPr="00397303">
              <w:rPr>
                <w:rFonts w:ascii="Times" w:eastAsia="바탕" w:hAnsi="Times"/>
                <w:szCs w:val="24"/>
                <w:lang w:val="en-GB" w:eastAsia="en-US"/>
              </w:rPr>
              <w:t>Extend the previous agreements for UEs in RRC_CONNECTED mode to UEs in RRC_IDLE/INACTIVE mode.</w:t>
            </w:r>
          </w:p>
        </w:tc>
      </w:tr>
    </w:tbl>
    <w:p w14:paraId="414858C1" w14:textId="77777777" w:rsidR="00CF68C4" w:rsidRPr="00EA6A71" w:rsidRDefault="00CF68C4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kern w:val="0"/>
          <w:szCs w:val="20"/>
        </w:rPr>
      </w:pPr>
    </w:p>
    <w:p w14:paraId="49BEFF2D" w14:textId="4D0B7627" w:rsidR="008102E6" w:rsidRPr="00D33FA6" w:rsidRDefault="00C85D27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Cs/>
          <w:kern w:val="0"/>
          <w:szCs w:val="20"/>
          <w:lang w:val="en-GB"/>
        </w:rPr>
      </w:pPr>
      <w:r w:rsidRPr="00D33FA6">
        <w:rPr>
          <w:rFonts w:ascii="Times New Roman" w:eastAsia="맑은 고딕" w:hAnsi="Times New Roman" w:cs="Times New Roman"/>
          <w:bCs/>
          <w:kern w:val="0"/>
          <w:szCs w:val="20"/>
          <w:lang w:val="en-GB"/>
        </w:rPr>
        <w:t>T</w:t>
      </w:r>
      <w:r w:rsidR="008102E6" w:rsidRPr="00D33FA6">
        <w:rPr>
          <w:rFonts w:ascii="Times New Roman" w:eastAsia="맑은 고딕" w:hAnsi="Times New Roman" w:cs="Times New Roman"/>
          <w:bCs/>
          <w:kern w:val="0"/>
          <w:szCs w:val="20"/>
          <w:lang w:val="en-GB"/>
        </w:rPr>
        <w:t xml:space="preserve">he validity of ROs in SBFD symbols </w:t>
      </w:r>
      <w:r w:rsidR="00E2131C" w:rsidRPr="00D33FA6">
        <w:rPr>
          <w:rFonts w:ascii="Times New Roman" w:eastAsia="맑은 고딕" w:hAnsi="Times New Roman" w:cs="Times New Roman"/>
          <w:bCs/>
          <w:kern w:val="0"/>
          <w:szCs w:val="20"/>
          <w:lang w:val="en-GB"/>
        </w:rPr>
        <w:t xml:space="preserve">for UEs in IDLE/INACTIVE mode </w:t>
      </w:r>
      <w:r w:rsidR="008102E6" w:rsidRPr="00D33FA6">
        <w:rPr>
          <w:rFonts w:ascii="Times New Roman" w:eastAsia="맑은 고딕" w:hAnsi="Times New Roman" w:cs="Times New Roman"/>
          <w:bCs/>
          <w:kern w:val="0"/>
          <w:szCs w:val="20"/>
          <w:lang w:val="en-GB"/>
        </w:rPr>
        <w:t>can be also indicated by SIB.</w:t>
      </w:r>
      <w:r w:rsidR="00E2131C" w:rsidRPr="00D33FA6">
        <w:rPr>
          <w:rFonts w:ascii="Times New Roman" w:eastAsia="맑은 고딕" w:hAnsi="Times New Roman" w:cs="Times New Roman"/>
          <w:bCs/>
          <w:kern w:val="0"/>
          <w:szCs w:val="20"/>
          <w:lang w:val="en-GB"/>
        </w:rPr>
        <w:t xml:space="preserve"> Based on this approach, it is possible to separately manage the </w:t>
      </w:r>
      <w:r w:rsidR="00602D6B" w:rsidRPr="00D33FA6">
        <w:rPr>
          <w:rFonts w:ascii="Times New Roman" w:eastAsia="맑은 고딕" w:hAnsi="Times New Roman" w:cs="Times New Roman"/>
          <w:bCs/>
          <w:kern w:val="0"/>
          <w:szCs w:val="20"/>
          <w:lang w:val="en-GB"/>
        </w:rPr>
        <w:t xml:space="preserve">ROs for UEs in IDLE/INACTIVE mode and UEs in CONNECTED mode. </w:t>
      </w:r>
    </w:p>
    <w:p w14:paraId="0243A5E6" w14:textId="77777777" w:rsidR="008102E6" w:rsidRPr="00D33FA6" w:rsidRDefault="008102E6" w:rsidP="00E86B1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Cs/>
          <w:kern w:val="0"/>
          <w:szCs w:val="20"/>
          <w:lang w:val="en-GB"/>
        </w:rPr>
      </w:pPr>
    </w:p>
    <w:p w14:paraId="31CAC389" w14:textId="031745D4" w:rsidR="0077300F" w:rsidRDefault="0077300F" w:rsidP="0077300F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1</w:t>
      </w:r>
      <w:r w:rsidR="008172EE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2</w:t>
      </w: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 w:rsid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For UEs in IDLE/INACTIVE mode, the validity of the ROs (i.e., whether the ROs </w:t>
      </w:r>
      <w:r w:rsidR="00304997" w:rsidRP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>across SBFD and non-SBFD symbols in the same</w:t>
      </w:r>
      <w:r w:rsid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>/different</w:t>
      </w:r>
      <w:r w:rsidR="00304997" w:rsidRP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slot</w:t>
      </w:r>
      <w:r w:rsid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>(s)</w:t>
      </w:r>
      <w:r w:rsidR="00304997" w:rsidRP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is invalid </w:t>
      </w:r>
      <w:r w:rsid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>or not) is configured by SIB.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</w:t>
      </w:r>
    </w:p>
    <w:p w14:paraId="2192D182" w14:textId="77777777" w:rsidR="00431724" w:rsidRPr="00431724" w:rsidRDefault="00431724" w:rsidP="00431724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14:paraId="187C388D" w14:textId="77777777" w:rsidR="00431724" w:rsidRPr="00431724" w:rsidRDefault="00431724" w:rsidP="00431724">
      <w:pPr>
        <w:keepNext/>
        <w:keepLines/>
        <w:widowControl/>
        <w:tabs>
          <w:tab w:val="num" w:pos="432"/>
        </w:tabs>
        <w:wordWrap/>
        <w:autoSpaceDE/>
        <w:autoSpaceDN/>
        <w:spacing w:after="180" w:line="276" w:lineRule="auto"/>
        <w:ind w:left="774" w:hangingChars="215" w:hanging="774"/>
        <w:outlineLvl w:val="0"/>
        <w:rPr>
          <w:rFonts w:ascii="Arial" w:eastAsia="바탕" w:hAnsi="Arial" w:cs="Times New Roman"/>
          <w:kern w:val="0"/>
          <w:sz w:val="36"/>
          <w:szCs w:val="20"/>
        </w:rPr>
      </w:pPr>
      <w:r w:rsidRPr="00431724">
        <w:rPr>
          <w:rFonts w:ascii="Arial" w:eastAsia="바탕" w:hAnsi="Arial" w:cs="Times New Roman"/>
          <w:kern w:val="0"/>
          <w:sz w:val="36"/>
          <w:szCs w:val="20"/>
        </w:rPr>
        <w:t>Conclusions</w:t>
      </w:r>
    </w:p>
    <w:p w14:paraId="70924845" w14:textId="00FE7EB2" w:rsidR="00431724" w:rsidRDefault="00462DE1" w:rsidP="00FA5BE3">
      <w:pPr>
        <w:widowControl/>
        <w:tabs>
          <w:tab w:val="left" w:pos="1300"/>
        </w:tabs>
        <w:wordWrap/>
        <w:autoSpaceDE/>
        <w:autoSpaceDN/>
        <w:spacing w:after="0" w:line="276" w:lineRule="auto"/>
        <w:rPr>
          <w:rFonts w:ascii="Times New Roman" w:eastAsia="SimSun" w:hAnsi="Times New Roman" w:cs="Times New Roman"/>
          <w:kern w:val="0"/>
          <w:szCs w:val="20"/>
          <w:lang w:eastAsia="zh-CN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In this contribution,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the 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remaining issues on </w:t>
      </w:r>
      <w:r w:rsidR="00FA5BE3">
        <w:rPr>
          <w:rFonts w:ascii="Times New Roman" w:eastAsia="맑은 고딕" w:hAnsi="Times New Roman" w:cs="Times New Roman" w:hint="eastAsia"/>
          <w:kern w:val="0"/>
          <w:szCs w:val="20"/>
        </w:rPr>
        <w:t xml:space="preserve">the </w:t>
      </w:r>
      <w:proofErr w:type="gramStart"/>
      <w:r w:rsidR="00FA5BE3">
        <w:rPr>
          <w:rFonts w:ascii="Times New Roman" w:eastAsia="맑은 고딕" w:hAnsi="Times New Roman" w:cs="Times New Roman"/>
          <w:kern w:val="0"/>
          <w:szCs w:val="20"/>
        </w:rPr>
        <w:t>random access</w:t>
      </w:r>
      <w:proofErr w:type="gramEnd"/>
      <w:r w:rsidR="00FA5BE3">
        <w:rPr>
          <w:rFonts w:ascii="Times New Roman" w:eastAsia="맑은 고딕" w:hAnsi="Times New Roman" w:cs="Times New Roman" w:hint="eastAsia"/>
          <w:kern w:val="0"/>
          <w:szCs w:val="20"/>
        </w:rPr>
        <w:t xml:space="preserve"> procedures for SBFD</w:t>
      </w:r>
      <w:r w:rsidR="00FA5BE3">
        <w:rPr>
          <w:rFonts w:ascii="Times New Roman" w:eastAsia="맑은 고딕" w:hAnsi="Times New Roman" w:cs="Times New Roman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were discussed.</w:t>
      </w:r>
      <w:r w:rsidR="00431724" w:rsidRPr="00431724">
        <w:rPr>
          <w:rFonts w:ascii="Times New Roman" w:eastAsia="SimSun" w:hAnsi="Times New Roman" w:cs="Times New Roman"/>
          <w:kern w:val="0"/>
          <w:szCs w:val="20"/>
          <w:lang w:eastAsia="zh-CN"/>
        </w:rPr>
        <w:t xml:space="preserve"> </w:t>
      </w:r>
      <w:r w:rsidR="00D611B2">
        <w:rPr>
          <w:rFonts w:ascii="Times New Roman" w:eastAsia="SimSun" w:hAnsi="Times New Roman" w:cs="Times New Roman"/>
          <w:kern w:val="0"/>
          <w:szCs w:val="20"/>
          <w:lang w:eastAsia="zh-CN"/>
        </w:rPr>
        <w:t>T</w:t>
      </w:r>
      <w:r w:rsidR="00431724" w:rsidRPr="00431724">
        <w:rPr>
          <w:rFonts w:ascii="Times New Roman" w:eastAsia="SimSun" w:hAnsi="Times New Roman" w:cs="Times New Roman"/>
          <w:kern w:val="0"/>
          <w:szCs w:val="20"/>
          <w:lang w:eastAsia="zh-CN"/>
        </w:rPr>
        <w:t>he following proposals</w:t>
      </w:r>
      <w:r w:rsidR="00D611B2">
        <w:rPr>
          <w:rFonts w:ascii="Times New Roman" w:eastAsia="SimSun" w:hAnsi="Times New Roman" w:cs="Times New Roman"/>
          <w:kern w:val="0"/>
          <w:szCs w:val="20"/>
          <w:lang w:eastAsia="zh-CN"/>
        </w:rPr>
        <w:t xml:space="preserve"> were made:</w:t>
      </w:r>
    </w:p>
    <w:p w14:paraId="253ADC2F" w14:textId="77777777" w:rsidR="00AD2829" w:rsidRDefault="00AD2829" w:rsidP="00431724">
      <w:pPr>
        <w:widowControl/>
        <w:wordWrap/>
        <w:autoSpaceDE/>
        <w:autoSpaceDN/>
        <w:spacing w:after="0" w:line="276" w:lineRule="auto"/>
        <w:contextualSpacing/>
        <w:rPr>
          <w:rFonts w:ascii="Times New Roman" w:hAnsi="Times New Roman" w:cs="Times New Roman"/>
          <w:kern w:val="0"/>
          <w:szCs w:val="20"/>
        </w:rPr>
      </w:pPr>
    </w:p>
    <w:p w14:paraId="650E9793" w14:textId="77777777" w:rsidR="00FA27DB" w:rsidRPr="005F41EE" w:rsidRDefault="00FA27DB" w:rsidP="00FA27DB">
      <w:pPr>
        <w:widowControl/>
        <w:wordWrap/>
        <w:autoSpaceDE/>
        <w:autoSpaceDN/>
        <w:spacing w:after="0"/>
        <w:rPr>
          <w:rFonts w:ascii="Times" w:eastAsia="바탕" w:hAnsi="Times"/>
          <w:b/>
          <w:szCs w:val="24"/>
          <w:lang w:val="en-GB" w:eastAsia="en-US"/>
        </w:rPr>
      </w:pPr>
      <w:r w:rsidRPr="00CF68C4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Proposal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1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 w:rsidRPr="005F41EE">
        <w:rPr>
          <w:rFonts w:ascii="Times" w:eastAsia="바탕" w:hAnsi="Times"/>
          <w:b/>
          <w:szCs w:val="24"/>
          <w:lang w:val="en-GB" w:eastAsia="en-US"/>
        </w:rPr>
        <w:t xml:space="preserve">For RACH configuration Option 1 with Alt 1-1, for determination of lowest RO of additional-ROs in SBFD symbols, </w:t>
      </w:r>
      <w:r w:rsidRPr="005F41EE">
        <w:rPr>
          <w:rFonts w:ascii="Times" w:eastAsia="바탕" w:hAnsi="Times" w:hint="eastAsia"/>
          <w:b/>
          <w:szCs w:val="24"/>
          <w:lang w:val="en-GB" w:eastAsia="en-US"/>
        </w:rPr>
        <w:t xml:space="preserve">the following </w:t>
      </w:r>
      <w:r>
        <w:rPr>
          <w:rFonts w:ascii="Times" w:eastAsia="바탕" w:hAnsi="Times"/>
          <w:b/>
          <w:szCs w:val="24"/>
          <w:lang w:val="en-GB"/>
        </w:rPr>
        <w:t>Alt 2-4 is supported:</w:t>
      </w:r>
      <w:r w:rsidRPr="005F41EE">
        <w:rPr>
          <w:rFonts w:ascii="Times" w:eastAsia="바탕" w:hAnsi="Times"/>
          <w:b/>
          <w:szCs w:val="24"/>
          <w:lang w:val="en-GB" w:eastAsia="en-US"/>
        </w:rPr>
        <w:t xml:space="preserve"> </w:t>
      </w:r>
    </w:p>
    <w:p w14:paraId="7BD9D51D" w14:textId="77777777" w:rsidR="00FA27DB" w:rsidRPr="005F41EE" w:rsidRDefault="00FA27DB" w:rsidP="00FA27DB">
      <w:pPr>
        <w:widowControl/>
        <w:numPr>
          <w:ilvl w:val="0"/>
          <w:numId w:val="39"/>
        </w:numPr>
        <w:wordWrap/>
        <w:autoSpaceDE/>
        <w:autoSpaceDN/>
        <w:adjustRightInd w:val="0"/>
        <w:spacing w:after="0"/>
        <w:rPr>
          <w:rFonts w:ascii="Times" w:eastAsia="바탕" w:hAnsi="Times"/>
          <w:b/>
          <w:szCs w:val="24"/>
          <w:lang w:val="en-GB" w:eastAsia="x-none"/>
        </w:rPr>
      </w:pPr>
      <w:r w:rsidRPr="005F41EE">
        <w:rPr>
          <w:rFonts w:ascii="Times" w:eastAsia="바탕" w:hAnsi="Times"/>
          <w:b/>
          <w:szCs w:val="24"/>
          <w:lang w:val="en-GB" w:eastAsia="x-none"/>
        </w:rPr>
        <w:t>Alt 2-4: T</w:t>
      </w:r>
      <w:r w:rsidRPr="005F41EE">
        <w:rPr>
          <w:rFonts w:ascii="Times" w:eastAsia="바탕" w:hAnsi="Times"/>
          <w:b/>
          <w:iCs/>
          <w:lang w:val="en-GB" w:eastAsia="x-none"/>
        </w:rPr>
        <w:t xml:space="preserve">he frequency offset of lowest RO </w:t>
      </w:r>
      <w:r w:rsidRPr="005F41EE">
        <w:rPr>
          <w:rFonts w:ascii="Times" w:eastAsia="바탕" w:hAnsi="Times"/>
          <w:b/>
          <w:szCs w:val="24"/>
          <w:lang w:val="en-GB" w:eastAsia="x-none"/>
        </w:rPr>
        <w:t xml:space="preserve">in frequency domain </w:t>
      </w:r>
      <w:r w:rsidRPr="005F41EE">
        <w:rPr>
          <w:rFonts w:ascii="Times" w:eastAsia="바탕" w:hAnsi="Times"/>
          <w:b/>
          <w:iCs/>
          <w:lang w:val="en-GB" w:eastAsia="x-none"/>
        </w:rPr>
        <w:t xml:space="preserve">with respective to the lowest PRB of UL usable PRB is </w:t>
      </w:r>
      <m:oMath>
        <m:d>
          <m:dPr>
            <m:begChr m:val="⌊"/>
            <m:endChr m:val="⌋"/>
            <m:ctrlPr>
              <w:rPr>
                <w:rFonts w:ascii="Cambria Math" w:eastAsia="바탕" w:hAnsi="Cambria Math"/>
                <w:b/>
                <w:iCs/>
                <w:lang w:val="en-GB" w:eastAsia="x-none"/>
              </w:rPr>
            </m:ctrlPr>
          </m:dPr>
          <m:e>
            <m:r>
              <m:rPr>
                <m:sty m:val="bi"/>
              </m:rPr>
              <w:rPr>
                <w:rFonts w:ascii="Cambria Math" w:eastAsia="바탕" w:hAnsi="Cambria Math"/>
                <w:szCs w:val="24"/>
                <w:lang w:val="en-GB" w:eastAsia="x-none"/>
              </w:rPr>
              <m:t>msg</m:t>
            </m:r>
            <m:r>
              <m:rPr>
                <m:sty m:val="bi"/>
              </m:rPr>
              <w:rPr>
                <w:rFonts w:ascii="Cambria Math" w:eastAsia="바탕" w:hAnsi="Cambria Math"/>
                <w:szCs w:val="24"/>
                <w:lang w:val="en-GB" w:eastAsia="x-none"/>
              </w:rPr>
              <m:t>1-FrequencyStart</m:t>
            </m:r>
            <m:r>
              <m:rPr>
                <m:sty m:val="b"/>
              </m:rPr>
              <w:rPr>
                <w:rFonts w:ascii="Cambria Math" w:eastAsia="바탕" w:hAnsi="Cambria Math"/>
                <w:lang w:val="en-GB" w:eastAsia="x-none"/>
              </w:rPr>
              <m:t>*scaling factor</m:t>
            </m:r>
          </m:e>
        </m:d>
      </m:oMath>
      <w:r w:rsidRPr="005F41EE">
        <w:rPr>
          <w:rFonts w:ascii="Times" w:eastAsia="바탕" w:hAnsi="Times"/>
          <w:b/>
          <w:iCs/>
          <w:lang w:val="en-GB" w:eastAsia="x-none"/>
        </w:rPr>
        <w:t xml:space="preserve">, where the </w:t>
      </w:r>
      <m:oMath>
        <m:r>
          <m:rPr>
            <m:sty m:val="b"/>
          </m:rPr>
          <w:rPr>
            <w:rFonts w:ascii="Cambria Math" w:eastAsia="바탕" w:hAnsi="Cambria Math"/>
            <w:lang w:val="en-GB" w:eastAsia="x-none"/>
          </w:rPr>
          <m:t>scaling factor=</m:t>
        </m:r>
        <m:f>
          <m:fPr>
            <m:ctrlPr>
              <w:rPr>
                <w:rFonts w:ascii="Cambria Math" w:eastAsia="바탕" w:hAnsi="Cambria Math"/>
                <w:b/>
                <w:iCs/>
                <w:lang w:val="en-GB" w:eastAsia="x-none"/>
              </w:rPr>
            </m:ctrlPr>
          </m:fPr>
          <m:num>
            <m:r>
              <m:rPr>
                <m:sty m:val="b"/>
              </m:rPr>
              <w:rPr>
                <w:rFonts w:ascii="Cambria Math" w:eastAsia="바탕" w:hAnsi="Cambria Math"/>
                <w:lang w:val="en-GB" w:eastAsia="x-none"/>
              </w:rPr>
              <m:t>UL usable PRB size</m:t>
            </m:r>
          </m:num>
          <m:den>
            <m:r>
              <m:rPr>
                <m:sty m:val="b"/>
              </m:rPr>
              <w:rPr>
                <w:rFonts w:ascii="Cambria Math" w:eastAsia="바탕" w:hAnsi="Cambria Math"/>
                <w:lang w:val="en-GB" w:eastAsia="x-none"/>
              </w:rPr>
              <m:t>UL BWP size</m:t>
            </m:r>
          </m:den>
        </m:f>
      </m:oMath>
      <w:r w:rsidRPr="005F41EE">
        <w:rPr>
          <w:rFonts w:ascii="Times" w:eastAsia="바탕" w:hAnsi="Times"/>
          <w:b/>
          <w:iCs/>
          <w:lang w:eastAsia="x-none"/>
        </w:rPr>
        <w:t>.</w:t>
      </w:r>
    </w:p>
    <w:p w14:paraId="27B9A0AB" w14:textId="77777777" w:rsidR="00FA27DB" w:rsidRDefault="00FA27DB" w:rsidP="00FA27DB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</w:pPr>
    </w:p>
    <w:p w14:paraId="7F567366" w14:textId="454EBA19" w:rsidR="00FA27DB" w:rsidRPr="005F41EE" w:rsidRDefault="00FA27DB" w:rsidP="00FA27DB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  <w:lang w:val="en-GB"/>
        </w:rPr>
        <w:t>P</w:t>
      </w:r>
      <w:r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 xml:space="preserve">roposal 2: Support reinterpret </w:t>
      </w:r>
      <w:r w:rsidRPr="006E64AE">
        <w:rPr>
          <w:rFonts w:ascii="Times New Roman" w:eastAsia="맑은 고딕" w:hAnsi="Times New Roman" w:cs="Times New Roman"/>
          <w:b/>
          <w:bCs/>
          <w:i/>
          <w:kern w:val="0"/>
          <w:szCs w:val="20"/>
          <w:lang w:val="en-GB"/>
        </w:rPr>
        <w:t>msg1-FDM</w:t>
      </w:r>
      <w:r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 xml:space="preserve"> is re-interpreted as </w:t>
      </w:r>
      <w:proofErr w:type="gramStart"/>
      <w:r w:rsidRPr="006E64AE">
        <w:rPr>
          <w:rFonts w:ascii="Times New Roman" w:eastAsia="맑은 고딕" w:hAnsi="Times New Roman" w:cs="Times New Roman"/>
          <w:b/>
          <w:bCs/>
          <w:i/>
          <w:kern w:val="0"/>
          <w:szCs w:val="20"/>
          <w:lang w:val="en-GB"/>
        </w:rPr>
        <w:t>mod</w:t>
      </w:r>
      <w:r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>(</w:t>
      </w:r>
      <w:proofErr w:type="gramEnd"/>
      <w:r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 xml:space="preserve">lowest PRB index of RO + </w:t>
      </w:r>
      <w:r w:rsidRPr="006E64AE">
        <w:rPr>
          <w:rFonts w:ascii="Times New Roman" w:eastAsia="맑은 고딕" w:hAnsi="Times New Roman" w:cs="Times New Roman"/>
          <w:b/>
          <w:bCs/>
          <w:i/>
          <w:kern w:val="0"/>
          <w:szCs w:val="20"/>
          <w:lang w:val="en-GB"/>
        </w:rPr>
        <w:t>m</w:t>
      </w:r>
      <w:r>
        <w:rPr>
          <w:rFonts w:ascii="Times New Roman" w:eastAsia="맑은 고딕" w:hAnsi="Times New Roman" w:cs="Times New Roman"/>
          <w:b/>
          <w:bCs/>
          <w:i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 xml:space="preserve">- 1, bandwidth of UL usable PRBs) for </w:t>
      </w:r>
      <w:r w:rsidRPr="006E64AE">
        <w:rPr>
          <w:rFonts w:ascii="Times New Roman" w:eastAsia="맑은 고딕" w:hAnsi="Times New Roman" w:cs="Times New Roman"/>
          <w:b/>
          <w:bCs/>
          <w:i/>
          <w:kern w:val="0"/>
          <w:szCs w:val="20"/>
          <w:lang w:val="en-GB"/>
        </w:rPr>
        <w:t>m</w:t>
      </w:r>
      <w:r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>-</w:t>
      </w:r>
      <w:proofErr w:type="spellStart"/>
      <w:r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>th</w:t>
      </w:r>
      <w:proofErr w:type="spellEnd"/>
      <w:r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 xml:space="preserve"> </w:t>
      </w:r>
      <w:proofErr w:type="spellStart"/>
      <w:r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>FDMed</w:t>
      </w:r>
      <w:proofErr w:type="spellEnd"/>
      <w:r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  <w:t xml:space="preserve"> RO.</w:t>
      </w:r>
    </w:p>
    <w:p w14:paraId="364878A6" w14:textId="77777777" w:rsidR="00FA27DB" w:rsidRDefault="00FA27DB" w:rsidP="00FA27DB">
      <w:pPr>
        <w:widowControl/>
        <w:wordWrap/>
        <w:autoSpaceDE/>
        <w:autoSpaceDN/>
        <w:spacing w:after="0"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43BAF18C" w14:textId="784626B9" w:rsidR="00FA27DB" w:rsidRPr="008043DB" w:rsidRDefault="00FA27DB" w:rsidP="00FA27DB">
      <w:pPr>
        <w:widowControl/>
        <w:wordWrap/>
        <w:autoSpaceDE/>
        <w:autoSpaceDN/>
        <w:spacing w:after="0"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3: </w:t>
      </w: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For SBFD-aware UEs and RACH configuration Option 1 with Alt 1-1, 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the frequency domain re-interpretation is not applied to the legacy ROs in SBFD symbols configured with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‘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flexible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’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by </w:t>
      </w:r>
      <w:proofErr w:type="spellStart"/>
      <w:r w:rsidRPr="008043DB">
        <w:rPr>
          <w:rFonts w:ascii="Times New Roman" w:eastAsia="맑은 고딕" w:hAnsi="Times New Roman" w:cs="Times New Roman" w:hint="eastAsia"/>
          <w:b/>
          <w:bCs/>
          <w:i/>
          <w:iCs/>
          <w:kern w:val="0"/>
          <w:szCs w:val="20"/>
        </w:rPr>
        <w:t>tdd</w:t>
      </w:r>
      <w:proofErr w:type="spellEnd"/>
      <w:r w:rsidRPr="008043DB">
        <w:rPr>
          <w:rFonts w:ascii="Times New Roman" w:eastAsia="맑은 고딕" w:hAnsi="Times New Roman" w:cs="Times New Roman" w:hint="eastAsia"/>
          <w:b/>
          <w:bCs/>
          <w:i/>
          <w:iCs/>
          <w:kern w:val="0"/>
          <w:szCs w:val="20"/>
        </w:rPr>
        <w:t>-UL-DL-</w:t>
      </w:r>
      <w:proofErr w:type="spellStart"/>
      <w:r w:rsidRPr="008043DB">
        <w:rPr>
          <w:rFonts w:ascii="Times New Roman" w:eastAsia="맑은 고딕" w:hAnsi="Times New Roman" w:cs="Times New Roman" w:hint="eastAsia"/>
          <w:b/>
          <w:bCs/>
          <w:i/>
          <w:iCs/>
          <w:kern w:val="0"/>
          <w:szCs w:val="20"/>
        </w:rPr>
        <w:t>ConfigurationCommon</w:t>
      </w:r>
      <w:proofErr w:type="spellEnd"/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. In addition, these ROs are valid to the SBFD-aware UE only when the ROs are located within UL usable PRBs.</w:t>
      </w:r>
    </w:p>
    <w:p w14:paraId="38ECA699" w14:textId="77777777" w:rsidR="00FA27DB" w:rsidRDefault="00FA27DB" w:rsidP="00FA27DB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7EFC6668" w14:textId="15495272" w:rsidR="00FA27DB" w:rsidRDefault="00FA27DB" w:rsidP="00FA27DB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CF68C4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Proposal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4: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The following PRACH </w:t>
      </w:r>
      <w:proofErr w:type="gramStart"/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indexing</w:t>
      </w:r>
      <w:proofErr w:type="gramEnd"/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and SSB-ROI mapping is considered:</w:t>
      </w:r>
    </w:p>
    <w:p w14:paraId="33F1B06C" w14:textId="77777777" w:rsidR="00FA27DB" w:rsidRPr="00130F0A" w:rsidRDefault="00FA27DB" w:rsidP="00FA27DB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</w:pPr>
      <w:r w:rsidRPr="00130F0A"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  <w:t>The PRACH occasions are indexed separately as follows:</w:t>
      </w:r>
    </w:p>
    <w:p w14:paraId="5A09F6D3" w14:textId="77777777" w:rsidR="00FA27DB" w:rsidRPr="00130F0A" w:rsidRDefault="00FA27DB" w:rsidP="00FA27DB">
      <w:pPr>
        <w:pStyle w:val="a7"/>
        <w:widowControl/>
        <w:numPr>
          <w:ilvl w:val="1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</w:pPr>
      <w:r w:rsidRPr="00130F0A"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  <w:t>In increasing order of indexes for PRACH slots configured with ‘flexible’ in SBFD symbols and in non-SBFD symbols.</w:t>
      </w:r>
    </w:p>
    <w:p w14:paraId="4B4EE374" w14:textId="77777777" w:rsidR="00FA27DB" w:rsidRPr="00130F0A" w:rsidRDefault="00FA27DB" w:rsidP="00FA27DB">
      <w:pPr>
        <w:pStyle w:val="a7"/>
        <w:widowControl/>
        <w:numPr>
          <w:ilvl w:val="1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</w:pPr>
      <w:r w:rsidRPr="00130F0A"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  <w:t>In increasing order of indexes for PRACH slots configured with ‘downlink’ in SBFD symbols and in non-SBFD symbols.</w:t>
      </w:r>
    </w:p>
    <w:p w14:paraId="2C78BB13" w14:textId="77777777" w:rsidR="00FA27DB" w:rsidRPr="00130F0A" w:rsidRDefault="00FA27DB" w:rsidP="00FA27DB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</w:pPr>
      <w:r w:rsidRPr="00130F0A"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  <w:lastRenderedPageBreak/>
        <w:t xml:space="preserve">Separate </w:t>
      </w:r>
      <w:r w:rsidRPr="00130F0A">
        <w:rPr>
          <w:rFonts w:ascii="Times New Roman" w:eastAsia="맑은 고딕" w:hAnsi="Times New Roman" w:cs="Times New Roman" w:hint="eastAsia"/>
          <w:b/>
          <w:bCs/>
          <w:kern w:val="0"/>
          <w:szCs w:val="20"/>
          <w:lang w:val="x-none"/>
        </w:rPr>
        <w:t>S</w:t>
      </w:r>
      <w:r w:rsidRPr="00130F0A"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  <w:t>SB-RO mapping is applied with the PRACH slots configured with ‘downlink’ in SBFD symbols, and PRACH slots configured with ‘flexible’ in SBFD symbols and non-SBFD symbols within an association period.</w:t>
      </w:r>
    </w:p>
    <w:p w14:paraId="0678FF23" w14:textId="77777777" w:rsidR="00FA27DB" w:rsidRDefault="00FA27DB" w:rsidP="00FA27DB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52B60F24" w14:textId="69C0047C" w:rsidR="00FA27DB" w:rsidRPr="005D7030" w:rsidRDefault="00FA27DB" w:rsidP="00FA27DB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CF68C4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Proposal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5:</w:t>
      </w:r>
      <w:r w:rsidRPr="005D7030">
        <w:t xml:space="preserve"> </w:t>
      </w: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>For SBFD-aware UEs and RACH configuration Option 1 with Alt 1-1, consider the following option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3</w:t>
      </w: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for initial PRACH transmission attempt in one random access procedure:</w:t>
      </w:r>
    </w:p>
    <w:p w14:paraId="2D6FA867" w14:textId="77777777" w:rsidR="00FA27DB" w:rsidRPr="005D7030" w:rsidRDefault="00FA27DB" w:rsidP="00FA27DB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>Option 3: It’s up to UE implementation to select one type between legacy-ROs and additional-ROs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.</w:t>
      </w:r>
    </w:p>
    <w:p w14:paraId="464F38E2" w14:textId="77777777" w:rsidR="00FA27DB" w:rsidRDefault="00FA27DB" w:rsidP="00FA27DB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19483546" w14:textId="6AE09F61" w:rsidR="00FA27DB" w:rsidRPr="005D7030" w:rsidRDefault="00FA27DB" w:rsidP="00FA27DB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CF68C4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Proposal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6:</w:t>
      </w:r>
      <w:r w:rsidRPr="005D7030">
        <w:t xml:space="preserve"> </w:t>
      </w: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>For SBFD-aware UEs and RACH configuration Option 1 with Alt 1-1, consider the following option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3</w:t>
      </w: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for initial PRACH transmission attempt in one random access procedure:</w:t>
      </w:r>
    </w:p>
    <w:p w14:paraId="02308371" w14:textId="77777777" w:rsidR="00FA27DB" w:rsidRPr="005D7030" w:rsidRDefault="00FA27DB" w:rsidP="00FA27DB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Option 3: </w:t>
      </w:r>
      <w:r w:rsidRPr="00191188">
        <w:rPr>
          <w:rFonts w:ascii="Times New Roman" w:eastAsia="맑은 고딕" w:hAnsi="Times New Roman" w:cs="Times New Roman"/>
          <w:b/>
          <w:bCs/>
          <w:kern w:val="0"/>
          <w:szCs w:val="20"/>
          <w:lang w:val="x-none"/>
        </w:rPr>
        <w:t>Independently select legacy-ROs or additional-ROs for each PRACH transmission re-attempt in one random access procedure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.</w:t>
      </w:r>
    </w:p>
    <w:p w14:paraId="6511C8DF" w14:textId="77777777" w:rsidR="00FA27DB" w:rsidRDefault="00FA27DB" w:rsidP="00FA27DB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226B0E73" w14:textId="68461EA0" w:rsidR="00FA27DB" w:rsidRPr="00AC7A0B" w:rsidRDefault="00FA27DB" w:rsidP="00FA27DB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7</w:t>
      </w: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 w:rsidRPr="0022653D">
        <w:rPr>
          <w:rFonts w:ascii="Times New Roman" w:eastAsia="맑은 고딕" w:hAnsi="Times New Roman" w:cs="Times New Roman"/>
          <w:b/>
          <w:bCs/>
          <w:kern w:val="0"/>
          <w:szCs w:val="20"/>
        </w:rPr>
        <w:t>For SBFD-aware UEs in RRC CONNECTED state, and for RACH configuration Option 1 with Alt 1-1,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support separate PRACH power control for SBFD symbols and non-SBFD symbols. For this purpose, the higher layer parameters related to the power control (e.g., </w:t>
      </w:r>
      <w:proofErr w:type="spellStart"/>
      <w:r w:rsidRPr="00D7626A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preambleReceivedTargetPower</w:t>
      </w:r>
      <w:proofErr w:type="spellEnd"/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) are reinterpreted for PRACH transmission in SBFD symbols.</w:t>
      </w:r>
    </w:p>
    <w:p w14:paraId="12103B0D" w14:textId="77777777" w:rsidR="00FA27DB" w:rsidRDefault="00FA27DB" w:rsidP="00FA27DB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6B2CF9BE" w14:textId="765410AA" w:rsidR="00FA27DB" w:rsidRDefault="00FA27DB" w:rsidP="00FA27DB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8</w:t>
      </w: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For additional RACH configuration in Option 2, at least the following parameters are excluded from </w:t>
      </w:r>
      <w:proofErr w:type="spellStart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rach-ConfigCommon</w:t>
      </w:r>
      <w:proofErr w:type="spellEnd"/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:</w:t>
      </w:r>
    </w:p>
    <w:p w14:paraId="3775ED54" w14:textId="77777777" w:rsidR="00FA27DB" w:rsidRPr="00514BC4" w:rsidRDefault="00FA27DB" w:rsidP="00FA27DB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i/>
          <w:kern w:val="0"/>
          <w:szCs w:val="20"/>
        </w:rPr>
      </w:pPr>
      <w:proofErr w:type="spellStart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preambleTransMax</w:t>
      </w:r>
      <w:proofErr w:type="spellEnd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 xml:space="preserve">, </w:t>
      </w:r>
      <w:proofErr w:type="spellStart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ra-ResponseWindow</w:t>
      </w:r>
      <w:proofErr w:type="spellEnd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 xml:space="preserve">, </w:t>
      </w:r>
      <w:proofErr w:type="spellStart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ra-ContentionResolutionTimer</w:t>
      </w:r>
      <w:proofErr w:type="spellEnd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 xml:space="preserve">, </w:t>
      </w:r>
      <w:proofErr w:type="spellStart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rsrp-ThresholdSSB</w:t>
      </w:r>
      <w:proofErr w:type="spellEnd"/>
      <w:r w:rsidRPr="00514BC4">
        <w:rPr>
          <w:rFonts w:ascii="Times New Roman" w:eastAsia="맑은 고딕" w:hAnsi="Times New Roman" w:cs="Times New Roman"/>
          <w:b/>
          <w:bCs/>
          <w:i/>
          <w:kern w:val="0"/>
          <w:szCs w:val="20"/>
        </w:rPr>
        <w:t>, msg1-SubcarrierSpacing, msg3-transformPrecoder</w:t>
      </w:r>
      <w:r w:rsidRPr="00514BC4">
        <w:rPr>
          <w:rFonts w:ascii="Times New Roman" w:eastAsia="맑은 고딕" w:hAnsi="Times New Roman" w:cs="Times New Roman" w:hint="eastAsia"/>
          <w:b/>
          <w:bCs/>
          <w:i/>
          <w:kern w:val="0"/>
          <w:szCs w:val="20"/>
        </w:rPr>
        <w:t xml:space="preserve"> </w:t>
      </w:r>
    </w:p>
    <w:p w14:paraId="421E8802" w14:textId="77777777" w:rsidR="00FA27DB" w:rsidRPr="00514BC4" w:rsidRDefault="00FA27DB" w:rsidP="00FA27DB">
      <w:pPr>
        <w:pStyle w:val="a7"/>
        <w:widowControl/>
        <w:numPr>
          <w:ilvl w:val="0"/>
          <w:numId w:val="39"/>
        </w:numPr>
        <w:wordWrap/>
        <w:autoSpaceDE/>
        <w:autoSpaceDN/>
        <w:spacing w:after="0" w:line="276" w:lineRule="auto"/>
        <w:ind w:leftChars="0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514BC4">
        <w:rPr>
          <w:rFonts w:ascii="Times New Roman" w:eastAsia="맑은 고딕" w:hAnsi="Times New Roman" w:cs="Times New Roman"/>
          <w:b/>
          <w:i/>
          <w:kern w:val="0"/>
          <w:szCs w:val="20"/>
          <w:lang w:val="en-GB"/>
        </w:rPr>
        <w:t>msg1-FrequencyStart</w:t>
      </w:r>
      <w:r>
        <w:rPr>
          <w:rFonts w:ascii="Times New Roman" w:eastAsia="맑은 고딕" w:hAnsi="Times New Roman" w:cs="Times New Roman"/>
          <w:b/>
          <w:i/>
          <w:kern w:val="0"/>
          <w:szCs w:val="20"/>
          <w:lang w:val="en-GB"/>
        </w:rPr>
        <w:t xml:space="preserve"> </w:t>
      </w:r>
      <w:r w:rsidRPr="00500664">
        <w:rPr>
          <w:rFonts w:ascii="Times New Roman" w:eastAsia="맑은 고딕" w:hAnsi="Times New Roman" w:cs="Times New Roman"/>
          <w:b/>
          <w:kern w:val="0"/>
          <w:szCs w:val="20"/>
          <w:lang w:val="en-GB"/>
        </w:rPr>
        <w:t>(if re-interpretation is agreed)</w:t>
      </w:r>
    </w:p>
    <w:p w14:paraId="4F06ECC8" w14:textId="77777777" w:rsidR="00FA27DB" w:rsidRDefault="00FA27DB" w:rsidP="00FA27D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4C28224A" w14:textId="13B62DC7" w:rsidR="00FA27DB" w:rsidRPr="00DE0A55" w:rsidRDefault="00FA27DB" w:rsidP="00FA27D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DE0A5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9</w:t>
      </w:r>
      <w:r w:rsidRPr="00DE0A5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 w:rsidRPr="00DE0A55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For SBFD-aware UEs and RACH configuration Option 2, consider the following </w:t>
      </w:r>
      <w:r w:rsidRPr="00DE0A5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O</w:t>
      </w:r>
      <w:r w:rsidRPr="00DE0A55">
        <w:rPr>
          <w:rFonts w:ascii="Times New Roman" w:eastAsia="맑은 고딕" w:hAnsi="Times New Roman" w:cs="Times New Roman"/>
          <w:b/>
          <w:bCs/>
          <w:kern w:val="0"/>
          <w:szCs w:val="20"/>
        </w:rPr>
        <w:t>ption</w:t>
      </w:r>
      <w:r w:rsidRPr="00DE0A5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3</w:t>
      </w:r>
      <w:r w:rsidRPr="00DE0A55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for initial PRACH transmission attempt in one random access procedure:</w:t>
      </w:r>
    </w:p>
    <w:p w14:paraId="3AB85EBA" w14:textId="77777777" w:rsidR="00FA27DB" w:rsidRPr="00DE0A55" w:rsidRDefault="00FA27DB" w:rsidP="00FA27DB">
      <w:pPr>
        <w:widowControl/>
        <w:numPr>
          <w:ilvl w:val="0"/>
          <w:numId w:val="47"/>
        </w:numPr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DE0A55">
        <w:rPr>
          <w:rFonts w:ascii="Times New Roman" w:eastAsia="맑은 고딕" w:hAnsi="Times New Roman" w:cs="Times New Roman"/>
          <w:b/>
          <w:bCs/>
          <w:kern w:val="0"/>
          <w:szCs w:val="20"/>
        </w:rPr>
        <w:t>Option 3: It’s up to UE implementation to select one type between legacy-ROs and additional-ROs</w:t>
      </w:r>
      <w:r w:rsidRPr="00DE0A5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.</w:t>
      </w:r>
    </w:p>
    <w:p w14:paraId="4E16EA59" w14:textId="77777777" w:rsidR="00FA27DB" w:rsidRDefault="00FA27DB" w:rsidP="00FA27D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kern w:val="0"/>
          <w:szCs w:val="20"/>
        </w:rPr>
      </w:pPr>
    </w:p>
    <w:p w14:paraId="60293DEF" w14:textId="77777777" w:rsidR="00FA27DB" w:rsidRPr="00DE0A55" w:rsidRDefault="00FA27DB" w:rsidP="00FA27DB">
      <w:pPr>
        <w:widowControl/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DE0A5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10</w:t>
      </w:r>
      <w:r w:rsidRPr="00DE0A5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 w:rsidRPr="00DE0A55">
        <w:rPr>
          <w:rFonts w:ascii="Times New Roman" w:eastAsia="맑은 고딕" w:hAnsi="Times New Roman" w:cs="Times New Roman"/>
          <w:b/>
          <w:bCs/>
          <w:kern w:val="0"/>
          <w:szCs w:val="20"/>
        </w:rPr>
        <w:t>For SBFD aware UEs and RACH configuration Option 2, consider the following options for PRACH transmission re-attempt in one random access procedure:</w:t>
      </w:r>
    </w:p>
    <w:p w14:paraId="2939DF5B" w14:textId="77777777" w:rsidR="00FA27DB" w:rsidRPr="00DE0A55" w:rsidRDefault="00FA27DB" w:rsidP="00FA27DB">
      <w:pPr>
        <w:widowControl/>
        <w:numPr>
          <w:ilvl w:val="0"/>
          <w:numId w:val="48"/>
        </w:numPr>
        <w:wordWrap/>
        <w:autoSpaceDE/>
        <w:autoSpaceDN/>
        <w:spacing w:after="0" w:line="276" w:lineRule="auto"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DE0A55">
        <w:rPr>
          <w:rFonts w:ascii="Times New Roman" w:eastAsia="맑은 고딕" w:hAnsi="Times New Roman" w:cs="Times New Roman"/>
          <w:b/>
          <w:bCs/>
          <w:kern w:val="0"/>
          <w:szCs w:val="20"/>
        </w:rPr>
        <w:t>Option 3: Independently select legacy-ROs or additional-ROs for each PRACH transmission re-attempt in one random access procedure</w:t>
      </w:r>
      <w:r w:rsidRPr="00DE0A55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.</w:t>
      </w:r>
    </w:p>
    <w:p w14:paraId="101B401B" w14:textId="77777777" w:rsidR="00FA27DB" w:rsidRDefault="00FA27DB" w:rsidP="00FA27DB">
      <w:pPr>
        <w:widowControl/>
        <w:wordWrap/>
        <w:autoSpaceDE/>
        <w:autoSpaceDN/>
        <w:spacing w:after="0"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563EC64B" w14:textId="57B6850E" w:rsidR="00FA27DB" w:rsidRPr="008043DB" w:rsidRDefault="00FA27DB" w:rsidP="00FA27DB">
      <w:pPr>
        <w:widowControl/>
        <w:wordWrap/>
        <w:autoSpaceDE/>
        <w:autoSpaceDN/>
        <w:spacing w:after="0"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11: </w:t>
      </w: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For SBFD-aware UEs and RACH configuration Option 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2</w:t>
      </w:r>
      <w:r w:rsidRPr="005D7030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, 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if the legacy ROs and additional ROs are overlapped in SBFD symbols configured with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‘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flexible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’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 by </w:t>
      </w:r>
      <w:proofErr w:type="spellStart"/>
      <w:r w:rsidRPr="008043DB">
        <w:rPr>
          <w:rFonts w:ascii="Times New Roman" w:eastAsia="맑은 고딕" w:hAnsi="Times New Roman" w:cs="Times New Roman" w:hint="eastAsia"/>
          <w:b/>
          <w:bCs/>
          <w:i/>
          <w:iCs/>
          <w:kern w:val="0"/>
          <w:szCs w:val="20"/>
        </w:rPr>
        <w:t>tdd</w:t>
      </w:r>
      <w:proofErr w:type="spellEnd"/>
      <w:r w:rsidRPr="008043DB">
        <w:rPr>
          <w:rFonts w:ascii="Times New Roman" w:eastAsia="맑은 고딕" w:hAnsi="Times New Roman" w:cs="Times New Roman" w:hint="eastAsia"/>
          <w:b/>
          <w:bCs/>
          <w:i/>
          <w:iCs/>
          <w:kern w:val="0"/>
          <w:szCs w:val="20"/>
        </w:rPr>
        <w:t>-UL-DL-</w:t>
      </w:r>
      <w:proofErr w:type="spellStart"/>
      <w:r w:rsidRPr="008043DB">
        <w:rPr>
          <w:rFonts w:ascii="Times New Roman" w:eastAsia="맑은 고딕" w:hAnsi="Times New Roman" w:cs="Times New Roman" w:hint="eastAsia"/>
          <w:b/>
          <w:bCs/>
          <w:i/>
          <w:iCs/>
          <w:kern w:val="0"/>
          <w:szCs w:val="20"/>
        </w:rPr>
        <w:t>ConfigurationCommon</w:t>
      </w:r>
      <w:proofErr w:type="spellEnd"/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, the additional ROs are valid for the SBFD-aware UE.</w:t>
      </w:r>
    </w:p>
    <w:p w14:paraId="732EC287" w14:textId="77777777" w:rsidR="00FA27DB" w:rsidRDefault="00FA27DB" w:rsidP="00FA27DB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</w:p>
    <w:p w14:paraId="4EA69127" w14:textId="190041FC" w:rsidR="00195F8E" w:rsidRPr="00FA27DB" w:rsidRDefault="00FA27DB" w:rsidP="00FA27DB">
      <w:pPr>
        <w:widowControl/>
        <w:wordWrap/>
        <w:autoSpaceDE/>
        <w:autoSpaceDN/>
        <w:spacing w:after="0" w:line="276" w:lineRule="auto"/>
        <w:contextualSpacing/>
        <w:rPr>
          <w:rFonts w:ascii="Times New Roman" w:eastAsia="맑은 고딕" w:hAnsi="Times New Roman" w:cs="Times New Roman"/>
          <w:b/>
          <w:bCs/>
          <w:kern w:val="0"/>
          <w:szCs w:val="20"/>
        </w:rPr>
      </w:pP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Proposal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1</w:t>
      </w:r>
      <w:r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>2</w:t>
      </w:r>
      <w:r w:rsidRPr="00AC7A0B">
        <w:rPr>
          <w:rFonts w:ascii="Times New Roman" w:eastAsia="맑은 고딕" w:hAnsi="Times New Roman" w:cs="Times New Roman" w:hint="eastAsia"/>
          <w:b/>
          <w:bCs/>
          <w:kern w:val="0"/>
          <w:szCs w:val="20"/>
        </w:rPr>
        <w:t xml:space="preserve">: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For UEs in IDLE/INACTIVE mode, the validity of the ROs (i.e., whether the ROs </w:t>
      </w:r>
      <w:r w:rsidRP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>across SBFD and non-SBFD symbols in the same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/different</w:t>
      </w:r>
      <w:r w:rsidRP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slot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>(s)</w:t>
      </w:r>
      <w:r w:rsidRPr="00304997"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 is invalid </w:t>
      </w:r>
      <w:r>
        <w:rPr>
          <w:rFonts w:ascii="Times New Roman" w:eastAsia="맑은 고딕" w:hAnsi="Times New Roman" w:cs="Times New Roman"/>
          <w:b/>
          <w:bCs/>
          <w:kern w:val="0"/>
          <w:szCs w:val="20"/>
        </w:rPr>
        <w:t xml:space="preserve">or not) is configured by SIB. </w:t>
      </w:r>
    </w:p>
    <w:p w14:paraId="73A2CE4D" w14:textId="77777777" w:rsidR="00561CED" w:rsidRPr="00561CED" w:rsidRDefault="00561CED" w:rsidP="00431724">
      <w:pPr>
        <w:widowControl/>
        <w:pBdr>
          <w:bottom w:val="single" w:sz="12" w:space="1" w:color="auto"/>
        </w:pBdr>
        <w:wordWrap/>
        <w:autoSpaceDE/>
        <w:autoSpaceDN/>
        <w:spacing w:after="0" w:line="276" w:lineRule="auto"/>
        <w:contextualSpacing/>
        <w:rPr>
          <w:rFonts w:ascii="Times New Roman" w:eastAsia="SimSun" w:hAnsi="Times New Roman" w:cs="Times New Roman"/>
          <w:b/>
          <w:i/>
          <w:kern w:val="0"/>
          <w:szCs w:val="20"/>
          <w:lang w:eastAsia="zh-CN"/>
        </w:rPr>
      </w:pPr>
    </w:p>
    <w:p w14:paraId="4838F97D" w14:textId="77777777" w:rsidR="00431724" w:rsidRPr="00431724" w:rsidRDefault="00431724" w:rsidP="00431724">
      <w:pPr>
        <w:keepNext/>
        <w:keepLines/>
        <w:widowControl/>
        <w:wordWrap/>
        <w:autoSpaceDE/>
        <w:autoSpaceDN/>
        <w:spacing w:after="180" w:line="276" w:lineRule="auto"/>
        <w:outlineLvl w:val="0"/>
        <w:rPr>
          <w:rFonts w:ascii="Arial" w:eastAsia="SimSun" w:hAnsi="Arial" w:cs="Times New Roman"/>
          <w:kern w:val="0"/>
          <w:sz w:val="36"/>
          <w:szCs w:val="20"/>
          <w:lang w:eastAsia="zh-CN"/>
        </w:rPr>
      </w:pPr>
      <w:r w:rsidRPr="00431724">
        <w:rPr>
          <w:rFonts w:ascii="Arial" w:eastAsia="바탕" w:hAnsi="Arial" w:cs="Times New Roman"/>
          <w:kern w:val="0"/>
          <w:sz w:val="36"/>
          <w:szCs w:val="20"/>
        </w:rPr>
        <w:t>References</w:t>
      </w:r>
    </w:p>
    <w:p w14:paraId="663739E6" w14:textId="7B94EEEE" w:rsidR="008B5E83" w:rsidRDefault="008B5E83" w:rsidP="00431724">
      <w:pPr>
        <w:widowControl/>
        <w:wordWrap/>
        <w:autoSpaceDE/>
        <w:autoSpaceDN/>
        <w:spacing w:after="0" w:line="360" w:lineRule="auto"/>
        <w:contextualSpacing/>
        <w:rPr>
          <w:rFonts w:ascii="Times New Roman" w:eastAsia="맑은 고딕" w:hAnsi="Times New Roman" w:cs="Times New Roman"/>
          <w:kern w:val="0"/>
          <w:szCs w:val="20"/>
        </w:rPr>
      </w:pPr>
      <w:r w:rsidRPr="00431724">
        <w:rPr>
          <w:rFonts w:ascii="Times New Roman" w:eastAsia="맑은 고딕" w:hAnsi="Times New Roman" w:cs="Times New Roman" w:hint="eastAsia"/>
          <w:kern w:val="0"/>
          <w:szCs w:val="20"/>
        </w:rPr>
        <w:t>[</w:t>
      </w:r>
      <w:r w:rsidR="00195F8E">
        <w:rPr>
          <w:rFonts w:ascii="Times New Roman" w:eastAsia="맑은 고딕" w:hAnsi="Times New Roman" w:cs="Times New Roman"/>
          <w:kern w:val="0"/>
          <w:szCs w:val="20"/>
        </w:rPr>
        <w:t>1</w:t>
      </w:r>
      <w:r w:rsidRPr="00431724">
        <w:rPr>
          <w:rFonts w:ascii="Times New Roman" w:eastAsia="맑은 고딕" w:hAnsi="Times New Roman" w:cs="Times New Roman"/>
          <w:kern w:val="0"/>
          <w:szCs w:val="20"/>
        </w:rPr>
        <w:t xml:space="preserve">] </w:t>
      </w:r>
      <w:r>
        <w:rPr>
          <w:rFonts w:ascii="Times New Roman" w:eastAsia="맑은 고딕" w:hAnsi="Times New Roman" w:cs="Times New Roman"/>
          <w:kern w:val="0"/>
          <w:szCs w:val="20"/>
        </w:rPr>
        <w:t>3GPP TSG RAN1#11</w:t>
      </w:r>
      <w:r w:rsidR="002807C1">
        <w:rPr>
          <w:rFonts w:ascii="Times New Roman" w:eastAsia="맑은 고딕" w:hAnsi="Times New Roman" w:cs="Times New Roman" w:hint="eastAsia"/>
          <w:kern w:val="0"/>
          <w:szCs w:val="20"/>
        </w:rPr>
        <w:t>6bis</w:t>
      </w:r>
      <w:r>
        <w:rPr>
          <w:rFonts w:ascii="Times New Roman" w:eastAsia="맑은 고딕" w:hAnsi="Times New Roman" w:cs="Times New Roman"/>
          <w:kern w:val="0"/>
          <w:szCs w:val="20"/>
        </w:rPr>
        <w:t>, RAN1 Chair’s Notes</w:t>
      </w:r>
    </w:p>
    <w:p w14:paraId="70E98C19" w14:textId="423F10E2" w:rsidR="002807C1" w:rsidRDefault="002807C1" w:rsidP="00431724">
      <w:pPr>
        <w:widowControl/>
        <w:wordWrap/>
        <w:autoSpaceDE/>
        <w:autoSpaceDN/>
        <w:spacing w:after="0" w:line="360" w:lineRule="auto"/>
        <w:contextualSpacing/>
        <w:rPr>
          <w:rFonts w:ascii="Times New Roman" w:eastAsia="맑은 고딕" w:hAnsi="Times New Roman" w:cs="Times New Roman"/>
          <w:kern w:val="0"/>
          <w:szCs w:val="20"/>
        </w:rPr>
      </w:pPr>
      <w:r w:rsidRPr="00431724">
        <w:rPr>
          <w:rFonts w:ascii="Times New Roman" w:eastAsia="맑은 고딕" w:hAnsi="Times New Roman" w:cs="Times New Roman" w:hint="eastAsia"/>
          <w:kern w:val="0"/>
          <w:szCs w:val="20"/>
        </w:rPr>
        <w:t>[</w:t>
      </w:r>
      <w:r w:rsidR="00195F8E">
        <w:rPr>
          <w:rFonts w:ascii="Times New Roman" w:eastAsia="맑은 고딕" w:hAnsi="Times New Roman" w:cs="Times New Roman"/>
          <w:kern w:val="0"/>
          <w:szCs w:val="20"/>
        </w:rPr>
        <w:t>2</w:t>
      </w:r>
      <w:r w:rsidRPr="00431724">
        <w:rPr>
          <w:rFonts w:ascii="Times New Roman" w:eastAsia="맑은 고딕" w:hAnsi="Times New Roman" w:cs="Times New Roman"/>
          <w:kern w:val="0"/>
          <w:szCs w:val="20"/>
        </w:rPr>
        <w:t xml:space="preserve">] </w:t>
      </w:r>
      <w:r>
        <w:rPr>
          <w:rFonts w:ascii="Times New Roman" w:eastAsia="맑은 고딕" w:hAnsi="Times New Roman" w:cs="Times New Roman"/>
          <w:kern w:val="0"/>
          <w:szCs w:val="20"/>
        </w:rPr>
        <w:t>3GPP TSG RAN1#11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7</w:t>
      </w:r>
      <w:r>
        <w:rPr>
          <w:rFonts w:ascii="Times New Roman" w:eastAsia="맑은 고딕" w:hAnsi="Times New Roman" w:cs="Times New Roman"/>
          <w:kern w:val="0"/>
          <w:szCs w:val="20"/>
        </w:rPr>
        <w:t>, RAN1 Chair’s Notes</w:t>
      </w:r>
    </w:p>
    <w:p w14:paraId="413E9E45" w14:textId="6D253E5E" w:rsidR="004E31BC" w:rsidRPr="002807C1" w:rsidRDefault="004E31BC" w:rsidP="004E31BC">
      <w:pPr>
        <w:widowControl/>
        <w:wordWrap/>
        <w:autoSpaceDE/>
        <w:autoSpaceDN/>
        <w:spacing w:after="0" w:line="360" w:lineRule="auto"/>
        <w:contextualSpacing/>
        <w:rPr>
          <w:rFonts w:ascii="Times New Roman" w:eastAsia="맑은 고딕" w:hAnsi="Times New Roman" w:cs="Times New Roman"/>
          <w:kern w:val="0"/>
          <w:szCs w:val="20"/>
        </w:rPr>
      </w:pPr>
      <w:r w:rsidRPr="00431724">
        <w:rPr>
          <w:rFonts w:ascii="Times New Roman" w:eastAsia="맑은 고딕" w:hAnsi="Times New Roman" w:cs="Times New Roman" w:hint="eastAsia"/>
          <w:kern w:val="0"/>
          <w:szCs w:val="20"/>
        </w:rPr>
        <w:t>[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3</w:t>
      </w:r>
      <w:r w:rsidRPr="00431724">
        <w:rPr>
          <w:rFonts w:ascii="Times New Roman" w:eastAsia="맑은 고딕" w:hAnsi="Times New Roman" w:cs="Times New Roman"/>
          <w:kern w:val="0"/>
          <w:szCs w:val="20"/>
        </w:rPr>
        <w:t xml:space="preserve">] </w:t>
      </w:r>
      <w:r>
        <w:rPr>
          <w:rFonts w:ascii="Times New Roman" w:eastAsia="맑은 고딕" w:hAnsi="Times New Roman" w:cs="Times New Roman"/>
          <w:kern w:val="0"/>
          <w:szCs w:val="20"/>
        </w:rPr>
        <w:t>3GPP TSG RAN1#11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>8</w:t>
      </w:r>
      <w:r>
        <w:rPr>
          <w:rFonts w:ascii="Times New Roman" w:eastAsia="맑은 고딕" w:hAnsi="Times New Roman" w:cs="Times New Roman"/>
          <w:kern w:val="0"/>
          <w:szCs w:val="20"/>
        </w:rPr>
        <w:t>, RAN1 Chair’s Notes</w:t>
      </w:r>
    </w:p>
    <w:p w14:paraId="6C3F0025" w14:textId="3F953658" w:rsidR="00431724" w:rsidRPr="00431724" w:rsidRDefault="00431724" w:rsidP="00431724">
      <w:pPr>
        <w:widowControl/>
        <w:wordWrap/>
        <w:autoSpaceDE/>
        <w:autoSpaceDN/>
        <w:spacing w:after="0" w:line="360" w:lineRule="auto"/>
        <w:contextualSpacing/>
        <w:rPr>
          <w:rFonts w:ascii="Times New Roman" w:eastAsia="맑은 고딕" w:hAnsi="Times New Roman" w:cs="Times New Roman"/>
          <w:kern w:val="0"/>
          <w:szCs w:val="20"/>
        </w:rPr>
      </w:pPr>
      <w:r w:rsidRPr="00431724">
        <w:rPr>
          <w:rFonts w:ascii="Times New Roman" w:eastAsia="맑은 고딕" w:hAnsi="Times New Roman" w:cs="Times New Roman" w:hint="eastAsia"/>
          <w:kern w:val="0"/>
          <w:szCs w:val="20"/>
        </w:rPr>
        <w:t>[</w:t>
      </w:r>
      <w:r w:rsidR="004E31BC">
        <w:rPr>
          <w:rFonts w:ascii="Times New Roman" w:eastAsia="맑은 고딕" w:hAnsi="Times New Roman" w:cs="Times New Roman" w:hint="eastAsia"/>
          <w:kern w:val="0"/>
          <w:szCs w:val="20"/>
        </w:rPr>
        <w:t>4</w:t>
      </w:r>
      <w:r w:rsidRPr="00431724">
        <w:rPr>
          <w:rFonts w:ascii="Times New Roman" w:eastAsia="맑은 고딕" w:hAnsi="Times New Roman" w:cs="Times New Roman"/>
          <w:kern w:val="0"/>
          <w:szCs w:val="20"/>
        </w:rPr>
        <w:t>] R1-</w:t>
      </w:r>
      <w:r w:rsidR="002807C1">
        <w:rPr>
          <w:rFonts w:ascii="Times New Roman" w:eastAsia="맑은 고딕" w:hAnsi="Times New Roman" w:cs="Times New Roman" w:hint="eastAsia"/>
          <w:kern w:val="0"/>
          <w:szCs w:val="20"/>
        </w:rPr>
        <w:t>2</w:t>
      </w:r>
      <w:r w:rsidR="004E31BC">
        <w:rPr>
          <w:rFonts w:ascii="Times New Roman" w:eastAsia="맑은 고딕" w:hAnsi="Times New Roman" w:cs="Times New Roman" w:hint="eastAsia"/>
          <w:kern w:val="0"/>
          <w:szCs w:val="20"/>
        </w:rPr>
        <w:t>407230</w:t>
      </w:r>
      <w:r w:rsidRPr="00431724">
        <w:rPr>
          <w:rFonts w:ascii="Times New Roman" w:eastAsia="맑은 고딕" w:hAnsi="Times New Roman" w:cs="Times New Roman"/>
          <w:kern w:val="0"/>
          <w:szCs w:val="20"/>
        </w:rPr>
        <w:t xml:space="preserve">, </w:t>
      </w:r>
      <w:r w:rsidR="00195F8E" w:rsidRPr="00195F8E">
        <w:rPr>
          <w:rFonts w:ascii="Times New Roman" w:eastAsia="맑은 고딕" w:hAnsi="Times New Roman" w:cs="Times New Roman"/>
          <w:kern w:val="0"/>
          <w:szCs w:val="20"/>
        </w:rPr>
        <w:t>Summary#</w:t>
      </w:r>
      <w:r w:rsidR="004E31BC">
        <w:rPr>
          <w:rFonts w:ascii="Times New Roman" w:eastAsia="맑은 고딕" w:hAnsi="Times New Roman" w:cs="Times New Roman" w:hint="eastAsia"/>
          <w:kern w:val="0"/>
          <w:szCs w:val="20"/>
        </w:rPr>
        <w:t>3</w:t>
      </w:r>
      <w:r w:rsidR="00195F8E" w:rsidRPr="00195F8E">
        <w:rPr>
          <w:rFonts w:ascii="Times New Roman" w:eastAsia="맑은 고딕" w:hAnsi="Times New Roman" w:cs="Times New Roman"/>
          <w:kern w:val="0"/>
          <w:szCs w:val="20"/>
        </w:rPr>
        <w:t xml:space="preserve"> on SBFD random access operation</w:t>
      </w:r>
      <w:r w:rsidRPr="00431724">
        <w:rPr>
          <w:rFonts w:ascii="Times New Roman" w:eastAsia="맑은 고딕" w:hAnsi="Times New Roman" w:cs="Times New Roman"/>
          <w:kern w:val="0"/>
          <w:szCs w:val="20"/>
        </w:rPr>
        <w:t xml:space="preserve">, </w:t>
      </w:r>
      <w:bookmarkEnd w:id="3"/>
      <w:r w:rsidR="00195F8E">
        <w:rPr>
          <w:rFonts w:ascii="Times New Roman" w:eastAsia="맑은 고딕" w:hAnsi="Times New Roman" w:cs="Times New Roman"/>
          <w:kern w:val="0"/>
          <w:szCs w:val="20"/>
        </w:rPr>
        <w:t>CMCC</w:t>
      </w:r>
    </w:p>
    <w:p w14:paraId="47F56EA5" w14:textId="77777777" w:rsidR="00010865" w:rsidRPr="00431724" w:rsidRDefault="00010865"/>
    <w:sectPr w:rsidR="00010865" w:rsidRPr="00431724" w:rsidSect="00F35E93">
      <w:headerReference w:type="default" r:id="rId11"/>
      <w:footerReference w:type="even" r:id="rId12"/>
      <w:footerReference w:type="default" r:id="rId13"/>
      <w:footnotePr>
        <w:numRestart w:val="eachSect"/>
      </w:foot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3F5EA2" w14:textId="77777777" w:rsidR="00D8117E" w:rsidRDefault="00D8117E">
      <w:pPr>
        <w:spacing w:after="0" w:line="240" w:lineRule="auto"/>
      </w:pPr>
      <w:r>
        <w:separator/>
      </w:r>
    </w:p>
  </w:endnote>
  <w:endnote w:type="continuationSeparator" w:id="0">
    <w:p w14:paraId="7BED86A2" w14:textId="77777777" w:rsidR="00D8117E" w:rsidRDefault="00D81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62436B" w14:textId="77777777" w:rsidR="006C2634" w:rsidRDefault="00431724" w:rsidP="00F35E9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6C12135" w14:textId="77777777" w:rsidR="006C2634" w:rsidRDefault="006C2634" w:rsidP="00F35E9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EF886" w14:textId="77777777" w:rsidR="006C2634" w:rsidRDefault="00431724" w:rsidP="00F35E9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91E6F">
      <w:rPr>
        <w:rStyle w:val="a6"/>
        <w:noProof/>
      </w:rPr>
      <w:t>8</w:t>
    </w:r>
    <w:r>
      <w:rPr>
        <w:rStyle w:val="a6"/>
      </w:rPr>
      <w:fldChar w:fldCharType="end"/>
    </w:r>
  </w:p>
  <w:p w14:paraId="2F9119DA" w14:textId="77777777" w:rsidR="006C2634" w:rsidRDefault="006C2634" w:rsidP="00F35E9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6479FC" w14:textId="77777777" w:rsidR="00D8117E" w:rsidRDefault="00D8117E">
      <w:pPr>
        <w:spacing w:after="0" w:line="240" w:lineRule="auto"/>
      </w:pPr>
      <w:r>
        <w:separator/>
      </w:r>
    </w:p>
  </w:footnote>
  <w:footnote w:type="continuationSeparator" w:id="0">
    <w:p w14:paraId="3A555987" w14:textId="77777777" w:rsidR="00D8117E" w:rsidRDefault="00D81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E6042" w14:textId="77777777" w:rsidR="006C2634" w:rsidRDefault="006C2634" w:rsidP="0063449D">
    <w:pPr>
      <w:pStyle w:val="a3"/>
      <w:tabs>
        <w:tab w:val="left" w:pos="2410"/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E73B2"/>
    <w:multiLevelType w:val="multilevel"/>
    <w:tmpl w:val="02BE73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E150F"/>
    <w:multiLevelType w:val="hybridMultilevel"/>
    <w:tmpl w:val="2C2E2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A6DDC"/>
    <w:multiLevelType w:val="hybridMultilevel"/>
    <w:tmpl w:val="352AEF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96A492DC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04482"/>
    <w:multiLevelType w:val="multilevel"/>
    <w:tmpl w:val="0F80448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3554BC"/>
    <w:multiLevelType w:val="hybridMultilevel"/>
    <w:tmpl w:val="16ECDE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993EEF"/>
    <w:multiLevelType w:val="multilevel"/>
    <w:tmpl w:val="15993EE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114F1D"/>
    <w:multiLevelType w:val="multilevel"/>
    <w:tmpl w:val="16114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60607D"/>
    <w:multiLevelType w:val="hybridMultilevel"/>
    <w:tmpl w:val="D49AC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02A68"/>
    <w:multiLevelType w:val="hybridMultilevel"/>
    <w:tmpl w:val="3F08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9027D8"/>
    <w:multiLevelType w:val="hybridMultilevel"/>
    <w:tmpl w:val="A8E6F9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0867B8"/>
    <w:multiLevelType w:val="multilevel"/>
    <w:tmpl w:val="280867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63244A"/>
    <w:multiLevelType w:val="multilevel"/>
    <w:tmpl w:val="BA248C9C"/>
    <w:lvl w:ilvl="0">
      <w:start w:val="1"/>
      <w:numFmt w:val="decimal"/>
      <w:lvlText w:val="%1."/>
      <w:lvlJc w:val="left"/>
      <w:pPr>
        <w:ind w:left="800" w:hanging="360"/>
      </w:pPr>
      <w:rPr>
        <w:rFonts w:eastAsiaTheme="minorEastAsia" w:hint="default"/>
      </w:rPr>
    </w:lvl>
    <w:lvl w:ilvl="1">
      <w:start w:val="1"/>
      <w:numFmt w:val="decimal"/>
      <w:isLgl/>
      <w:lvlText w:val="%1.%2"/>
      <w:lvlJc w:val="left"/>
      <w:pPr>
        <w:ind w:left="1311" w:hanging="80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80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8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83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2" w:hanging="2520"/>
      </w:pPr>
      <w:rPr>
        <w:rFonts w:hint="default"/>
      </w:rPr>
    </w:lvl>
  </w:abstractNum>
  <w:abstractNum w:abstractNumId="15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67EE9"/>
    <w:multiLevelType w:val="multilevel"/>
    <w:tmpl w:val="30167E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24671E6"/>
    <w:multiLevelType w:val="multilevel"/>
    <w:tmpl w:val="288CE0C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4805523"/>
    <w:multiLevelType w:val="multilevel"/>
    <w:tmpl w:val="3480552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54A0578"/>
    <w:multiLevelType w:val="multilevel"/>
    <w:tmpl w:val="354A057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6117973"/>
    <w:multiLevelType w:val="multilevel"/>
    <w:tmpl w:val="3611797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7062212"/>
    <w:multiLevelType w:val="hybridMultilevel"/>
    <w:tmpl w:val="677EE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0752D6"/>
    <w:multiLevelType w:val="hybridMultilevel"/>
    <w:tmpl w:val="F42850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DC34CC"/>
    <w:multiLevelType w:val="multilevel"/>
    <w:tmpl w:val="3BDC34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4E1B56"/>
    <w:multiLevelType w:val="multilevel"/>
    <w:tmpl w:val="414E1B56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50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eastAsia="바탕" w:hAnsi="Times" w:cs="Times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2F5651A"/>
    <w:multiLevelType w:val="multilevel"/>
    <w:tmpl w:val="42F5651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4471F25"/>
    <w:multiLevelType w:val="hybridMultilevel"/>
    <w:tmpl w:val="751C2D58"/>
    <w:lvl w:ilvl="0" w:tplc="B8D687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C7C7E42"/>
    <w:multiLevelType w:val="multilevel"/>
    <w:tmpl w:val="4C7C7E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091F86"/>
    <w:multiLevelType w:val="multilevel"/>
    <w:tmpl w:val="4D091F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F077727"/>
    <w:multiLevelType w:val="multilevel"/>
    <w:tmpl w:val="4F0777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13944"/>
    <w:multiLevelType w:val="multilevel"/>
    <w:tmpl w:val="507139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60414B"/>
    <w:multiLevelType w:val="hybridMultilevel"/>
    <w:tmpl w:val="1A047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21479"/>
    <w:multiLevelType w:val="multilevel"/>
    <w:tmpl w:val="288CE0C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B797D0C"/>
    <w:multiLevelType w:val="multilevel"/>
    <w:tmpl w:val="5B797D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41E00"/>
    <w:multiLevelType w:val="hybridMultilevel"/>
    <w:tmpl w:val="2CD2CD6A"/>
    <w:lvl w:ilvl="0" w:tplc="67EE7A1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2AE0860"/>
    <w:multiLevelType w:val="multilevel"/>
    <w:tmpl w:val="B80415B0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8" w15:restartNumberingAfterBreak="0">
    <w:nsid w:val="62E12586"/>
    <w:multiLevelType w:val="multilevel"/>
    <w:tmpl w:val="62E125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4C1075F"/>
    <w:multiLevelType w:val="multilevel"/>
    <w:tmpl w:val="7CA0797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67061733"/>
    <w:multiLevelType w:val="multilevel"/>
    <w:tmpl w:val="67061733"/>
    <w:lvl w:ilvl="0">
      <w:start w:val="150"/>
      <w:numFmt w:val="bullet"/>
      <w:lvlText w:val="-"/>
      <w:lvlJc w:val="left"/>
      <w:pPr>
        <w:ind w:left="724" w:hanging="44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1" w15:restartNumberingAfterBreak="0">
    <w:nsid w:val="68D460E9"/>
    <w:multiLevelType w:val="multilevel"/>
    <w:tmpl w:val="68D460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98278A"/>
    <w:multiLevelType w:val="hybridMultilevel"/>
    <w:tmpl w:val="29E81342"/>
    <w:lvl w:ilvl="0" w:tplc="4E5CA9E4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CC03D2"/>
    <w:multiLevelType w:val="hybridMultilevel"/>
    <w:tmpl w:val="6A1C1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B25185"/>
    <w:multiLevelType w:val="hybridMultilevel"/>
    <w:tmpl w:val="304E883E"/>
    <w:lvl w:ilvl="0" w:tplc="44A035F6">
      <w:numFmt w:val="bullet"/>
      <w:lvlText w:val=""/>
      <w:lvlJc w:val="left"/>
      <w:pPr>
        <w:ind w:left="88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6" w15:restartNumberingAfterBreak="0">
    <w:nsid w:val="7BDD0EBD"/>
    <w:multiLevelType w:val="hybridMultilevel"/>
    <w:tmpl w:val="4142E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BF04B3"/>
    <w:multiLevelType w:val="multilevel"/>
    <w:tmpl w:val="7FBF04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19772128">
    <w:abstractNumId w:val="4"/>
  </w:num>
  <w:num w:numId="2" w16cid:durableId="627199465">
    <w:abstractNumId w:val="16"/>
  </w:num>
  <w:num w:numId="3" w16cid:durableId="1319456295">
    <w:abstractNumId w:val="43"/>
  </w:num>
  <w:num w:numId="4" w16cid:durableId="1313875354">
    <w:abstractNumId w:val="0"/>
  </w:num>
  <w:num w:numId="5" w16cid:durableId="548497902">
    <w:abstractNumId w:val="36"/>
  </w:num>
  <w:num w:numId="6" w16cid:durableId="571426148">
    <w:abstractNumId w:val="5"/>
  </w:num>
  <w:num w:numId="7" w16cid:durableId="205218112">
    <w:abstractNumId w:val="20"/>
  </w:num>
  <w:num w:numId="8" w16cid:durableId="1980261154">
    <w:abstractNumId w:val="7"/>
  </w:num>
  <w:num w:numId="9" w16cid:durableId="8718990">
    <w:abstractNumId w:val="19"/>
  </w:num>
  <w:num w:numId="10" w16cid:durableId="810025143">
    <w:abstractNumId w:val="30"/>
  </w:num>
  <w:num w:numId="11" w16cid:durableId="1114246543">
    <w:abstractNumId w:val="38"/>
  </w:num>
  <w:num w:numId="12" w16cid:durableId="992954704">
    <w:abstractNumId w:val="21"/>
  </w:num>
  <w:num w:numId="13" w16cid:durableId="7341697">
    <w:abstractNumId w:val="42"/>
  </w:num>
  <w:num w:numId="14" w16cid:durableId="54594513">
    <w:abstractNumId w:val="3"/>
  </w:num>
  <w:num w:numId="15" w16cid:durableId="564726993">
    <w:abstractNumId w:val="27"/>
  </w:num>
  <w:num w:numId="16" w16cid:durableId="1472749382">
    <w:abstractNumId w:val="29"/>
  </w:num>
  <w:num w:numId="17" w16cid:durableId="572129779">
    <w:abstractNumId w:val="35"/>
  </w:num>
  <w:num w:numId="18" w16cid:durableId="490024922">
    <w:abstractNumId w:val="41"/>
  </w:num>
  <w:num w:numId="19" w16cid:durableId="1132676001">
    <w:abstractNumId w:val="24"/>
  </w:num>
  <w:num w:numId="20" w16cid:durableId="1398166181">
    <w:abstractNumId w:val="13"/>
  </w:num>
  <w:num w:numId="21" w16cid:durableId="1049451085">
    <w:abstractNumId w:val="31"/>
  </w:num>
  <w:num w:numId="22" w16cid:durableId="693337659">
    <w:abstractNumId w:val="8"/>
  </w:num>
  <w:num w:numId="23" w16cid:durableId="292758887">
    <w:abstractNumId w:val="14"/>
  </w:num>
  <w:num w:numId="24" w16cid:durableId="2123574000">
    <w:abstractNumId w:val="33"/>
  </w:num>
  <w:num w:numId="25" w16cid:durableId="588347986">
    <w:abstractNumId w:val="10"/>
  </w:num>
  <w:num w:numId="26" w16cid:durableId="1863592021">
    <w:abstractNumId w:val="2"/>
  </w:num>
  <w:num w:numId="27" w16cid:durableId="1947804014">
    <w:abstractNumId w:val="39"/>
  </w:num>
  <w:num w:numId="28" w16cid:durableId="2051765244">
    <w:abstractNumId w:val="23"/>
  </w:num>
  <w:num w:numId="29" w16cid:durableId="767851240">
    <w:abstractNumId w:val="46"/>
  </w:num>
  <w:num w:numId="30" w16cid:durableId="1343972889">
    <w:abstractNumId w:val="37"/>
  </w:num>
  <w:num w:numId="31" w16cid:durableId="1343898901">
    <w:abstractNumId w:val="18"/>
  </w:num>
  <w:num w:numId="32" w16cid:durableId="553152837">
    <w:abstractNumId w:val="34"/>
  </w:num>
  <w:num w:numId="33" w16cid:durableId="1016349329">
    <w:abstractNumId w:val="9"/>
  </w:num>
  <w:num w:numId="34" w16cid:durableId="952326857">
    <w:abstractNumId w:val="25"/>
  </w:num>
  <w:num w:numId="35" w16cid:durableId="1088572699">
    <w:abstractNumId w:val="45"/>
  </w:num>
  <w:num w:numId="36" w16cid:durableId="690687523">
    <w:abstractNumId w:val="28"/>
  </w:num>
  <w:num w:numId="37" w16cid:durableId="817188533">
    <w:abstractNumId w:val="11"/>
  </w:num>
  <w:num w:numId="38" w16cid:durableId="222915468">
    <w:abstractNumId w:val="17"/>
  </w:num>
  <w:num w:numId="39" w16cid:durableId="1441681477">
    <w:abstractNumId w:val="15"/>
  </w:num>
  <w:num w:numId="40" w16cid:durableId="787815159">
    <w:abstractNumId w:val="32"/>
  </w:num>
  <w:num w:numId="41" w16cid:durableId="1253397674">
    <w:abstractNumId w:val="1"/>
  </w:num>
  <w:num w:numId="42" w16cid:durableId="1215850676">
    <w:abstractNumId w:val="22"/>
  </w:num>
  <w:num w:numId="43" w16cid:durableId="1740134655">
    <w:abstractNumId w:val="6"/>
  </w:num>
  <w:num w:numId="44" w16cid:durableId="1487623573">
    <w:abstractNumId w:val="12"/>
  </w:num>
  <w:num w:numId="45" w16cid:durableId="742292949">
    <w:abstractNumId w:val="44"/>
  </w:num>
  <w:num w:numId="46" w16cid:durableId="1685864194">
    <w:abstractNumId w:val="40"/>
  </w:num>
  <w:num w:numId="47" w16cid:durableId="182018948">
    <w:abstractNumId w:val="26"/>
  </w:num>
  <w:num w:numId="48" w16cid:durableId="870459473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724"/>
    <w:rsid w:val="00010865"/>
    <w:rsid w:val="00011A17"/>
    <w:rsid w:val="00013088"/>
    <w:rsid w:val="00014B9A"/>
    <w:rsid w:val="00021DA7"/>
    <w:rsid w:val="00022A27"/>
    <w:rsid w:val="000236DE"/>
    <w:rsid w:val="00023796"/>
    <w:rsid w:val="00025161"/>
    <w:rsid w:val="00031CB6"/>
    <w:rsid w:val="00032807"/>
    <w:rsid w:val="00034FD1"/>
    <w:rsid w:val="000358EF"/>
    <w:rsid w:val="00040CA6"/>
    <w:rsid w:val="00056C6A"/>
    <w:rsid w:val="00064869"/>
    <w:rsid w:val="000654C5"/>
    <w:rsid w:val="00071875"/>
    <w:rsid w:val="0007446D"/>
    <w:rsid w:val="00076B6A"/>
    <w:rsid w:val="00076DE9"/>
    <w:rsid w:val="000956B1"/>
    <w:rsid w:val="000A3553"/>
    <w:rsid w:val="000A60E7"/>
    <w:rsid w:val="000B4387"/>
    <w:rsid w:val="000B4ECA"/>
    <w:rsid w:val="000C1AC3"/>
    <w:rsid w:val="000D3B21"/>
    <w:rsid w:val="000D6875"/>
    <w:rsid w:val="000D7EFE"/>
    <w:rsid w:val="000E4644"/>
    <w:rsid w:val="00101CAF"/>
    <w:rsid w:val="0010659E"/>
    <w:rsid w:val="00121613"/>
    <w:rsid w:val="0012618A"/>
    <w:rsid w:val="001266B5"/>
    <w:rsid w:val="00130F0A"/>
    <w:rsid w:val="001310C3"/>
    <w:rsid w:val="00131B36"/>
    <w:rsid w:val="00143F5A"/>
    <w:rsid w:val="00144793"/>
    <w:rsid w:val="0015113C"/>
    <w:rsid w:val="00166B14"/>
    <w:rsid w:val="00172987"/>
    <w:rsid w:val="00187273"/>
    <w:rsid w:val="00191188"/>
    <w:rsid w:val="001950C5"/>
    <w:rsid w:val="00195F8E"/>
    <w:rsid w:val="001B0264"/>
    <w:rsid w:val="001B0C5D"/>
    <w:rsid w:val="001B32FF"/>
    <w:rsid w:val="001B7441"/>
    <w:rsid w:val="001C06C7"/>
    <w:rsid w:val="001D2521"/>
    <w:rsid w:val="001D68A6"/>
    <w:rsid w:val="001D7DB3"/>
    <w:rsid w:val="001E6275"/>
    <w:rsid w:val="001F284C"/>
    <w:rsid w:val="001F3356"/>
    <w:rsid w:val="001F41D8"/>
    <w:rsid w:val="002021E6"/>
    <w:rsid w:val="0020254B"/>
    <w:rsid w:val="00214AF5"/>
    <w:rsid w:val="002175D8"/>
    <w:rsid w:val="00217DE3"/>
    <w:rsid w:val="0022653D"/>
    <w:rsid w:val="00231C86"/>
    <w:rsid w:val="00246BEC"/>
    <w:rsid w:val="00253A76"/>
    <w:rsid w:val="002558E0"/>
    <w:rsid w:val="00262724"/>
    <w:rsid w:val="00264591"/>
    <w:rsid w:val="00266103"/>
    <w:rsid w:val="00267475"/>
    <w:rsid w:val="002703B0"/>
    <w:rsid w:val="00272ED7"/>
    <w:rsid w:val="00276D4D"/>
    <w:rsid w:val="002807C1"/>
    <w:rsid w:val="00290BC2"/>
    <w:rsid w:val="00295922"/>
    <w:rsid w:val="00296ED9"/>
    <w:rsid w:val="00297659"/>
    <w:rsid w:val="002A19FB"/>
    <w:rsid w:val="002C4E4A"/>
    <w:rsid w:val="002C4EA0"/>
    <w:rsid w:val="002C7A25"/>
    <w:rsid w:val="002E60A4"/>
    <w:rsid w:val="002E7A57"/>
    <w:rsid w:val="002F1FD8"/>
    <w:rsid w:val="00302D8B"/>
    <w:rsid w:val="00304997"/>
    <w:rsid w:val="00310187"/>
    <w:rsid w:val="00311C61"/>
    <w:rsid w:val="00315493"/>
    <w:rsid w:val="0032283D"/>
    <w:rsid w:val="00331895"/>
    <w:rsid w:val="003403DE"/>
    <w:rsid w:val="00343820"/>
    <w:rsid w:val="00353560"/>
    <w:rsid w:val="00354E0E"/>
    <w:rsid w:val="00370B22"/>
    <w:rsid w:val="00374873"/>
    <w:rsid w:val="00395655"/>
    <w:rsid w:val="00395FFA"/>
    <w:rsid w:val="003964D4"/>
    <w:rsid w:val="00397303"/>
    <w:rsid w:val="003C06DF"/>
    <w:rsid w:val="003C2D19"/>
    <w:rsid w:val="003D2934"/>
    <w:rsid w:val="003E1998"/>
    <w:rsid w:val="003E43D3"/>
    <w:rsid w:val="003E60F8"/>
    <w:rsid w:val="003F1C96"/>
    <w:rsid w:val="003F212D"/>
    <w:rsid w:val="003F2856"/>
    <w:rsid w:val="00402B10"/>
    <w:rsid w:val="00415C61"/>
    <w:rsid w:val="004224CB"/>
    <w:rsid w:val="00427DE2"/>
    <w:rsid w:val="00431724"/>
    <w:rsid w:val="00456EE2"/>
    <w:rsid w:val="00462151"/>
    <w:rsid w:val="00462DE1"/>
    <w:rsid w:val="00464AF1"/>
    <w:rsid w:val="00466C25"/>
    <w:rsid w:val="00467198"/>
    <w:rsid w:val="00471995"/>
    <w:rsid w:val="00472D25"/>
    <w:rsid w:val="00473BE7"/>
    <w:rsid w:val="00475754"/>
    <w:rsid w:val="00476D01"/>
    <w:rsid w:val="00477ED2"/>
    <w:rsid w:val="004825BE"/>
    <w:rsid w:val="00483E4C"/>
    <w:rsid w:val="00490830"/>
    <w:rsid w:val="004A22E6"/>
    <w:rsid w:val="004A379F"/>
    <w:rsid w:val="004D0C6B"/>
    <w:rsid w:val="004D5544"/>
    <w:rsid w:val="004E31BC"/>
    <w:rsid w:val="004F334D"/>
    <w:rsid w:val="004F66CF"/>
    <w:rsid w:val="004F66E6"/>
    <w:rsid w:val="004F7C6F"/>
    <w:rsid w:val="00500664"/>
    <w:rsid w:val="005021C7"/>
    <w:rsid w:val="005041A5"/>
    <w:rsid w:val="0051113E"/>
    <w:rsid w:val="00512DE1"/>
    <w:rsid w:val="00514BC4"/>
    <w:rsid w:val="00514F09"/>
    <w:rsid w:val="005164F7"/>
    <w:rsid w:val="005245AA"/>
    <w:rsid w:val="00525AA4"/>
    <w:rsid w:val="00527327"/>
    <w:rsid w:val="00531C27"/>
    <w:rsid w:val="0053221A"/>
    <w:rsid w:val="00533D23"/>
    <w:rsid w:val="005449F7"/>
    <w:rsid w:val="00561CED"/>
    <w:rsid w:val="005659E4"/>
    <w:rsid w:val="00565E34"/>
    <w:rsid w:val="00592847"/>
    <w:rsid w:val="00594F4B"/>
    <w:rsid w:val="005A02F5"/>
    <w:rsid w:val="005A67B0"/>
    <w:rsid w:val="005A6C50"/>
    <w:rsid w:val="005B2463"/>
    <w:rsid w:val="005B6A7A"/>
    <w:rsid w:val="005C129F"/>
    <w:rsid w:val="005C4ED9"/>
    <w:rsid w:val="005D5E6B"/>
    <w:rsid w:val="005D7030"/>
    <w:rsid w:val="005E4321"/>
    <w:rsid w:val="005E5BE7"/>
    <w:rsid w:val="005E63D9"/>
    <w:rsid w:val="005F41EE"/>
    <w:rsid w:val="00600E7F"/>
    <w:rsid w:val="00602D6B"/>
    <w:rsid w:val="00620DC9"/>
    <w:rsid w:val="0062234A"/>
    <w:rsid w:val="00622F70"/>
    <w:rsid w:val="00640EF4"/>
    <w:rsid w:val="00665484"/>
    <w:rsid w:val="00666F5A"/>
    <w:rsid w:val="0067075F"/>
    <w:rsid w:val="00671E68"/>
    <w:rsid w:val="0067606C"/>
    <w:rsid w:val="006B2DBB"/>
    <w:rsid w:val="006B531E"/>
    <w:rsid w:val="006C1C48"/>
    <w:rsid w:val="006C2634"/>
    <w:rsid w:val="006C4EA5"/>
    <w:rsid w:val="006C671B"/>
    <w:rsid w:val="006D6E5E"/>
    <w:rsid w:val="006E00B0"/>
    <w:rsid w:val="006E3756"/>
    <w:rsid w:val="006E64AE"/>
    <w:rsid w:val="006F7210"/>
    <w:rsid w:val="007057A8"/>
    <w:rsid w:val="00710BEE"/>
    <w:rsid w:val="007114EF"/>
    <w:rsid w:val="00725030"/>
    <w:rsid w:val="007309DB"/>
    <w:rsid w:val="00731446"/>
    <w:rsid w:val="00733FE4"/>
    <w:rsid w:val="00737845"/>
    <w:rsid w:val="00741201"/>
    <w:rsid w:val="007414EC"/>
    <w:rsid w:val="00741BF2"/>
    <w:rsid w:val="00742BD8"/>
    <w:rsid w:val="00745F9F"/>
    <w:rsid w:val="0074790D"/>
    <w:rsid w:val="00752D37"/>
    <w:rsid w:val="00757F9A"/>
    <w:rsid w:val="007636D7"/>
    <w:rsid w:val="0076419D"/>
    <w:rsid w:val="00764FCB"/>
    <w:rsid w:val="0077300F"/>
    <w:rsid w:val="007848C2"/>
    <w:rsid w:val="00784E61"/>
    <w:rsid w:val="00786835"/>
    <w:rsid w:val="00786E0E"/>
    <w:rsid w:val="00790DAA"/>
    <w:rsid w:val="00791E6F"/>
    <w:rsid w:val="0079312B"/>
    <w:rsid w:val="00795F10"/>
    <w:rsid w:val="007A5CB6"/>
    <w:rsid w:val="007B0808"/>
    <w:rsid w:val="007B4C64"/>
    <w:rsid w:val="007B6949"/>
    <w:rsid w:val="007D41C7"/>
    <w:rsid w:val="007F66B1"/>
    <w:rsid w:val="008043DB"/>
    <w:rsid w:val="00805928"/>
    <w:rsid w:val="008102E6"/>
    <w:rsid w:val="00812619"/>
    <w:rsid w:val="008172EE"/>
    <w:rsid w:val="008205F4"/>
    <w:rsid w:val="00830ADE"/>
    <w:rsid w:val="008375D6"/>
    <w:rsid w:val="00850841"/>
    <w:rsid w:val="00861CDA"/>
    <w:rsid w:val="008645DC"/>
    <w:rsid w:val="00870802"/>
    <w:rsid w:val="008717A0"/>
    <w:rsid w:val="00874DF5"/>
    <w:rsid w:val="00875804"/>
    <w:rsid w:val="008812B1"/>
    <w:rsid w:val="00881EC0"/>
    <w:rsid w:val="00884072"/>
    <w:rsid w:val="00891933"/>
    <w:rsid w:val="00892C0E"/>
    <w:rsid w:val="00892C74"/>
    <w:rsid w:val="008A0FBB"/>
    <w:rsid w:val="008A2ED9"/>
    <w:rsid w:val="008B2ACD"/>
    <w:rsid w:val="008B3CE2"/>
    <w:rsid w:val="008B58C7"/>
    <w:rsid w:val="008B5E83"/>
    <w:rsid w:val="008D1CC2"/>
    <w:rsid w:val="008D6D50"/>
    <w:rsid w:val="008E703E"/>
    <w:rsid w:val="008F0B00"/>
    <w:rsid w:val="008F21A8"/>
    <w:rsid w:val="00913587"/>
    <w:rsid w:val="00916CAB"/>
    <w:rsid w:val="00926B57"/>
    <w:rsid w:val="009337B8"/>
    <w:rsid w:val="00935F37"/>
    <w:rsid w:val="009451CF"/>
    <w:rsid w:val="00946C1A"/>
    <w:rsid w:val="00952280"/>
    <w:rsid w:val="00984B3C"/>
    <w:rsid w:val="009A1E7B"/>
    <w:rsid w:val="009A5936"/>
    <w:rsid w:val="009B1B7A"/>
    <w:rsid w:val="009D3B57"/>
    <w:rsid w:val="009D4452"/>
    <w:rsid w:val="009E3AFE"/>
    <w:rsid w:val="009E4B8D"/>
    <w:rsid w:val="009E4E87"/>
    <w:rsid w:val="00A00C66"/>
    <w:rsid w:val="00A03533"/>
    <w:rsid w:val="00A072C3"/>
    <w:rsid w:val="00A104CB"/>
    <w:rsid w:val="00A16613"/>
    <w:rsid w:val="00A31E71"/>
    <w:rsid w:val="00A40F8B"/>
    <w:rsid w:val="00A51E64"/>
    <w:rsid w:val="00A524B4"/>
    <w:rsid w:val="00A60CD7"/>
    <w:rsid w:val="00A62152"/>
    <w:rsid w:val="00A66C5E"/>
    <w:rsid w:val="00A77EF7"/>
    <w:rsid w:val="00A845DC"/>
    <w:rsid w:val="00A87368"/>
    <w:rsid w:val="00AB0EA4"/>
    <w:rsid w:val="00AB49A4"/>
    <w:rsid w:val="00AB62A9"/>
    <w:rsid w:val="00AB7073"/>
    <w:rsid w:val="00AC7A0B"/>
    <w:rsid w:val="00AD2829"/>
    <w:rsid w:val="00AD3F99"/>
    <w:rsid w:val="00AD5549"/>
    <w:rsid w:val="00AD6163"/>
    <w:rsid w:val="00AD649E"/>
    <w:rsid w:val="00AE221F"/>
    <w:rsid w:val="00AE3360"/>
    <w:rsid w:val="00AE3975"/>
    <w:rsid w:val="00AE4AF7"/>
    <w:rsid w:val="00AF0A3A"/>
    <w:rsid w:val="00B00DCC"/>
    <w:rsid w:val="00B038AF"/>
    <w:rsid w:val="00B104D4"/>
    <w:rsid w:val="00B3179C"/>
    <w:rsid w:val="00B43945"/>
    <w:rsid w:val="00B45205"/>
    <w:rsid w:val="00B47915"/>
    <w:rsid w:val="00B54F10"/>
    <w:rsid w:val="00B655C3"/>
    <w:rsid w:val="00B719FB"/>
    <w:rsid w:val="00B8023C"/>
    <w:rsid w:val="00B80CD9"/>
    <w:rsid w:val="00B85A97"/>
    <w:rsid w:val="00B929AB"/>
    <w:rsid w:val="00BA1AE5"/>
    <w:rsid w:val="00BB7CBC"/>
    <w:rsid w:val="00BC3401"/>
    <w:rsid w:val="00BD24C6"/>
    <w:rsid w:val="00BF1996"/>
    <w:rsid w:val="00C023CF"/>
    <w:rsid w:val="00C17DDD"/>
    <w:rsid w:val="00C23453"/>
    <w:rsid w:val="00C35E5B"/>
    <w:rsid w:val="00C4257F"/>
    <w:rsid w:val="00C45F4E"/>
    <w:rsid w:val="00C50D98"/>
    <w:rsid w:val="00C56F6A"/>
    <w:rsid w:val="00C7022F"/>
    <w:rsid w:val="00C751E8"/>
    <w:rsid w:val="00C756F9"/>
    <w:rsid w:val="00C76F86"/>
    <w:rsid w:val="00C85072"/>
    <w:rsid w:val="00C85D27"/>
    <w:rsid w:val="00C97FE8"/>
    <w:rsid w:val="00CA43F0"/>
    <w:rsid w:val="00CA7DFB"/>
    <w:rsid w:val="00CB7E6D"/>
    <w:rsid w:val="00CC0C2F"/>
    <w:rsid w:val="00CC54E6"/>
    <w:rsid w:val="00CD4627"/>
    <w:rsid w:val="00CD6052"/>
    <w:rsid w:val="00CE3EDB"/>
    <w:rsid w:val="00CF14F9"/>
    <w:rsid w:val="00CF68C4"/>
    <w:rsid w:val="00CF7407"/>
    <w:rsid w:val="00D01EC2"/>
    <w:rsid w:val="00D03AFE"/>
    <w:rsid w:val="00D05D6C"/>
    <w:rsid w:val="00D066B4"/>
    <w:rsid w:val="00D15007"/>
    <w:rsid w:val="00D153CB"/>
    <w:rsid w:val="00D22F0B"/>
    <w:rsid w:val="00D33ABD"/>
    <w:rsid w:val="00D33FA6"/>
    <w:rsid w:val="00D34D48"/>
    <w:rsid w:val="00D34DD3"/>
    <w:rsid w:val="00D35316"/>
    <w:rsid w:val="00D45BCA"/>
    <w:rsid w:val="00D45D81"/>
    <w:rsid w:val="00D56104"/>
    <w:rsid w:val="00D573A9"/>
    <w:rsid w:val="00D611B2"/>
    <w:rsid w:val="00D72199"/>
    <w:rsid w:val="00D7316F"/>
    <w:rsid w:val="00D7626A"/>
    <w:rsid w:val="00D8117E"/>
    <w:rsid w:val="00D811A7"/>
    <w:rsid w:val="00D94B76"/>
    <w:rsid w:val="00DA19BC"/>
    <w:rsid w:val="00DA2096"/>
    <w:rsid w:val="00DA57F0"/>
    <w:rsid w:val="00DB5053"/>
    <w:rsid w:val="00DD6A9B"/>
    <w:rsid w:val="00DD7A75"/>
    <w:rsid w:val="00DE0A55"/>
    <w:rsid w:val="00DF001B"/>
    <w:rsid w:val="00E0107B"/>
    <w:rsid w:val="00E2131C"/>
    <w:rsid w:val="00E31466"/>
    <w:rsid w:val="00E314C2"/>
    <w:rsid w:val="00E45083"/>
    <w:rsid w:val="00E54BAD"/>
    <w:rsid w:val="00E56728"/>
    <w:rsid w:val="00E56F20"/>
    <w:rsid w:val="00E60293"/>
    <w:rsid w:val="00E70044"/>
    <w:rsid w:val="00E762C8"/>
    <w:rsid w:val="00E81B6D"/>
    <w:rsid w:val="00E84FCE"/>
    <w:rsid w:val="00E86B1B"/>
    <w:rsid w:val="00E904E8"/>
    <w:rsid w:val="00EA5AA4"/>
    <w:rsid w:val="00EA6A71"/>
    <w:rsid w:val="00EB0364"/>
    <w:rsid w:val="00EB06BB"/>
    <w:rsid w:val="00EB6D82"/>
    <w:rsid w:val="00EC147A"/>
    <w:rsid w:val="00EC1EB0"/>
    <w:rsid w:val="00ED17AB"/>
    <w:rsid w:val="00EE3434"/>
    <w:rsid w:val="00EF787E"/>
    <w:rsid w:val="00F00D5E"/>
    <w:rsid w:val="00F01530"/>
    <w:rsid w:val="00F01DAE"/>
    <w:rsid w:val="00F01E9F"/>
    <w:rsid w:val="00F02C42"/>
    <w:rsid w:val="00F040C3"/>
    <w:rsid w:val="00F070ED"/>
    <w:rsid w:val="00F2466B"/>
    <w:rsid w:val="00F26B73"/>
    <w:rsid w:val="00F35064"/>
    <w:rsid w:val="00F46465"/>
    <w:rsid w:val="00F5612A"/>
    <w:rsid w:val="00F65D00"/>
    <w:rsid w:val="00F7056A"/>
    <w:rsid w:val="00F7385F"/>
    <w:rsid w:val="00F81A0C"/>
    <w:rsid w:val="00F94703"/>
    <w:rsid w:val="00FA27DB"/>
    <w:rsid w:val="00FA5BE3"/>
    <w:rsid w:val="00FB1ABE"/>
    <w:rsid w:val="00FB5123"/>
    <w:rsid w:val="00FB74C3"/>
    <w:rsid w:val="00FC34A8"/>
    <w:rsid w:val="00FD043B"/>
    <w:rsid w:val="00FD0EE9"/>
    <w:rsid w:val="00FD7646"/>
    <w:rsid w:val="00FD7CB4"/>
    <w:rsid w:val="00FE6881"/>
    <w:rsid w:val="00FF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F81B0"/>
  <w15:chartTrackingRefBased/>
  <w15:docId w15:val="{4C43EA1A-2B2E-48AF-9BCE-88D6F7F0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basedOn w:val="a"/>
    <w:next w:val="a"/>
    <w:link w:val="2Char"/>
    <w:uiPriority w:val="9"/>
    <w:unhideWhenUsed/>
    <w:qFormat/>
    <w:rsid w:val="00F94703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72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31724"/>
  </w:style>
  <w:style w:type="paragraph" w:styleId="a4">
    <w:name w:val="footer"/>
    <w:basedOn w:val="a"/>
    <w:link w:val="Char0"/>
    <w:uiPriority w:val="99"/>
    <w:unhideWhenUsed/>
    <w:rsid w:val="0043172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31724"/>
  </w:style>
  <w:style w:type="table" w:styleId="a5">
    <w:name w:val="Table Grid"/>
    <w:aliases w:val="TableGrid"/>
    <w:basedOn w:val="a1"/>
    <w:uiPriority w:val="39"/>
    <w:rsid w:val="00431724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431724"/>
  </w:style>
  <w:style w:type="paragraph" w:styleId="a7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1"/>
    <w:uiPriority w:val="34"/>
    <w:qFormat/>
    <w:rsid w:val="004A379F"/>
    <w:pPr>
      <w:ind w:leftChars="400" w:left="800"/>
    </w:pPr>
  </w:style>
  <w:style w:type="character" w:customStyle="1" w:styleId="Char1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7"/>
    <w:uiPriority w:val="34"/>
    <w:qFormat/>
    <w:locked/>
    <w:rsid w:val="00BD24C6"/>
  </w:style>
  <w:style w:type="character" w:customStyle="1" w:styleId="2Char">
    <w:name w:val="제목 2 Char"/>
    <w:basedOn w:val="a0"/>
    <w:link w:val="2"/>
    <w:uiPriority w:val="9"/>
    <w:rsid w:val="00F94703"/>
    <w:rPr>
      <w:rFonts w:asciiTheme="majorHAnsi" w:eastAsiaTheme="majorEastAsia" w:hAnsiTheme="majorHAnsi" w:cstheme="majorBidi"/>
    </w:rPr>
  </w:style>
  <w:style w:type="character" w:styleId="a8">
    <w:name w:val="Placeholder Text"/>
    <w:basedOn w:val="a0"/>
    <w:uiPriority w:val="99"/>
    <w:semiHidden/>
    <w:rsid w:val="003E1998"/>
    <w:rPr>
      <w:color w:val="808080"/>
    </w:rPr>
  </w:style>
  <w:style w:type="paragraph" w:styleId="a9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2"/>
    <w:rsid w:val="00B80CD9"/>
    <w:pPr>
      <w:widowControl/>
      <w:wordWrap/>
      <w:autoSpaceDE/>
      <w:autoSpaceDN/>
      <w:spacing w:after="120" w:line="240" w:lineRule="auto"/>
    </w:pPr>
    <w:rPr>
      <w:rFonts w:ascii="Times" w:eastAsia="Times New Roman" w:hAnsi="Times" w:cs="Times New Roman"/>
      <w:kern w:val="0"/>
      <w:szCs w:val="24"/>
      <w:lang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9"/>
    <w:rsid w:val="00B80CD9"/>
    <w:rPr>
      <w:rFonts w:ascii="Times" w:eastAsia="Times New Roman" w:hAnsi="Times" w:cs="Times New Roman"/>
      <w:kern w:val="0"/>
      <w:szCs w:val="24"/>
      <w:lang w:eastAsia="en-US"/>
    </w:rPr>
  </w:style>
  <w:style w:type="paragraph" w:styleId="a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3"/>
    <w:qFormat/>
    <w:rsid w:val="00B80CD9"/>
    <w:pPr>
      <w:widowControl/>
      <w:wordWrap/>
      <w:autoSpaceDE/>
      <w:autoSpaceDN/>
      <w:spacing w:before="120" w:after="120" w:line="240" w:lineRule="auto"/>
      <w:jc w:val="left"/>
    </w:pPr>
    <w:rPr>
      <w:rFonts w:ascii="Times New Roman" w:eastAsia="Times New Roman" w:hAnsi="Times New Roman" w:cs="Times New Roman"/>
      <w:b/>
      <w:bCs/>
      <w:kern w:val="0"/>
      <w:szCs w:val="20"/>
      <w:lang w:eastAsia="en-US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a"/>
    <w:rsid w:val="00B80CD9"/>
    <w:rPr>
      <w:rFonts w:ascii="Times New Roman" w:eastAsia="Times New Roman" w:hAnsi="Times New Roman" w:cs="Times New Roman"/>
      <w:b/>
      <w:bCs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8</Pages>
  <Words>3583</Words>
  <Characters>20426</Characters>
  <Application>Microsoft Office Word</Application>
  <DocSecurity>0</DocSecurity>
  <Lines>170</Lines>
  <Paragraphs>47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김태형</dc:creator>
  <cp:keywords/>
  <dc:description/>
  <cp:lastModifiedBy>김태형(교원-전자시스템공학전공)</cp:lastModifiedBy>
  <cp:revision>85</cp:revision>
  <dcterms:created xsi:type="dcterms:W3CDTF">2024-08-07T03:47:00Z</dcterms:created>
  <dcterms:modified xsi:type="dcterms:W3CDTF">2024-10-04T04:57:00Z</dcterms:modified>
</cp:coreProperties>
</file>